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3EB64" w14:textId="029C2203" w:rsidR="00A36F89" w:rsidRDefault="00A36F89" w:rsidP="00A36F89">
      <w:pPr>
        <w:rPr>
          <w:i/>
        </w:rPr>
      </w:pPr>
      <w:bookmarkStart w:id="0" w:name="_Ref323457911"/>
      <w:bookmarkStart w:id="1" w:name="_Toc328283002"/>
      <w:bookmarkStart w:id="2" w:name="_Toc353947676"/>
      <w:bookmarkStart w:id="3" w:name="_Toc354990012"/>
      <w:bookmarkStart w:id="4" w:name="_Toc354991330"/>
      <w:bookmarkStart w:id="5" w:name="_Toc380998889"/>
      <w:r>
        <w:rPr>
          <w:noProof/>
          <w:lang w:eastAsia="en-GB"/>
        </w:rPr>
        <w:drawing>
          <wp:anchor distT="0" distB="0" distL="114300" distR="114300" simplePos="0" relativeHeight="251659264" behindDoc="1" locked="0" layoutInCell="1" allowOverlap="1" wp14:anchorId="0DEC4926" wp14:editId="4EA080FE">
            <wp:simplePos x="0" y="0"/>
            <wp:positionH relativeFrom="column">
              <wp:posOffset>-9525</wp:posOffset>
            </wp:positionH>
            <wp:positionV relativeFrom="paragraph">
              <wp:posOffset>-170180</wp:posOffset>
            </wp:positionV>
            <wp:extent cx="1169035" cy="1308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18B5B" w14:textId="77777777" w:rsidR="00A36F89" w:rsidRDefault="00A36F89" w:rsidP="00B6621B">
      <w:pPr>
        <w:spacing w:before="0"/>
        <w:rPr>
          <w:i/>
        </w:rPr>
      </w:pPr>
    </w:p>
    <w:p w14:paraId="5BA2BDB8" w14:textId="77777777" w:rsidR="00A36F89" w:rsidRDefault="00A36F89" w:rsidP="00B6621B">
      <w:pPr>
        <w:spacing w:before="0"/>
        <w:rPr>
          <w:i/>
        </w:rPr>
      </w:pPr>
    </w:p>
    <w:p w14:paraId="37E2433C" w14:textId="77777777" w:rsidR="00B6621B" w:rsidRDefault="00B6621B" w:rsidP="00B6621B">
      <w:pPr>
        <w:spacing w:before="0"/>
        <w:rPr>
          <w:i/>
        </w:rPr>
      </w:pPr>
    </w:p>
    <w:p w14:paraId="640C49B5" w14:textId="77777777" w:rsidR="00A36F89" w:rsidRPr="00A36F89" w:rsidRDefault="00A36F89" w:rsidP="00B6621B">
      <w:pPr>
        <w:spacing w:before="0"/>
        <w:rPr>
          <w:i/>
        </w:rPr>
      </w:pPr>
    </w:p>
    <w:p w14:paraId="556A5323" w14:textId="77777777" w:rsidR="00A36F89" w:rsidRPr="009B04CB" w:rsidRDefault="00A36F89" w:rsidP="00B6621B">
      <w:pPr>
        <w:spacing w:before="0"/>
      </w:pPr>
    </w:p>
    <w:p w14:paraId="6FEAD764" w14:textId="77777777" w:rsidR="00A36F89" w:rsidRDefault="00A36F89" w:rsidP="00A36F89">
      <w:pPr>
        <w:rPr>
          <w:rFonts w:ascii="Arial" w:hAnsi="Arial" w:cs="Arial"/>
          <w:b/>
          <w:bCs/>
          <w:sz w:val="48"/>
          <w:szCs w:val="48"/>
        </w:rPr>
      </w:pPr>
      <w:r>
        <w:rPr>
          <w:rFonts w:ascii="Arial" w:hAnsi="Arial" w:cs="Arial"/>
          <w:b/>
          <w:bCs/>
          <w:sz w:val="48"/>
          <w:szCs w:val="48"/>
        </w:rPr>
        <w:t>NSF TMV3 Scheme:</w:t>
      </w:r>
    </w:p>
    <w:p w14:paraId="1F561309" w14:textId="77777777" w:rsidR="00A36F89" w:rsidRDefault="00A36F89" w:rsidP="00A36F89">
      <w:pPr>
        <w:spacing w:before="0"/>
        <w:rPr>
          <w:rFonts w:ascii="Arial" w:hAnsi="Arial" w:cs="Arial"/>
          <w:b/>
          <w:bCs/>
          <w:sz w:val="48"/>
          <w:szCs w:val="48"/>
        </w:rPr>
      </w:pPr>
      <w:r>
        <w:rPr>
          <w:rFonts w:ascii="Arial" w:hAnsi="Arial" w:cs="Arial"/>
          <w:b/>
          <w:bCs/>
          <w:sz w:val="48"/>
          <w:szCs w:val="48"/>
        </w:rPr>
        <w:t>Guidance for the</w:t>
      </w:r>
      <w:r w:rsidRPr="00DF5F4F">
        <w:rPr>
          <w:rFonts w:ascii="Arial" w:hAnsi="Arial" w:cs="Arial"/>
          <w:b/>
          <w:bCs/>
          <w:sz w:val="48"/>
          <w:szCs w:val="48"/>
        </w:rPr>
        <w:t xml:space="preserve"> </w:t>
      </w:r>
      <w:r>
        <w:rPr>
          <w:rFonts w:ascii="Arial" w:hAnsi="Arial" w:cs="Arial"/>
          <w:b/>
          <w:bCs/>
          <w:sz w:val="48"/>
          <w:szCs w:val="48"/>
        </w:rPr>
        <w:t>Installation, C</w:t>
      </w:r>
      <w:r w:rsidRPr="00DF5F4F">
        <w:rPr>
          <w:rFonts w:ascii="Arial" w:hAnsi="Arial" w:cs="Arial"/>
          <w:b/>
          <w:bCs/>
          <w:sz w:val="48"/>
          <w:szCs w:val="48"/>
        </w:rPr>
        <w:t>omm</w:t>
      </w:r>
      <w:r>
        <w:rPr>
          <w:rFonts w:ascii="Arial" w:hAnsi="Arial" w:cs="Arial"/>
          <w:b/>
          <w:bCs/>
          <w:sz w:val="48"/>
          <w:szCs w:val="48"/>
        </w:rPr>
        <w:t>issioning &amp;</w:t>
      </w:r>
      <w:r w:rsidRPr="00DF5F4F">
        <w:rPr>
          <w:rFonts w:ascii="Arial" w:hAnsi="Arial" w:cs="Arial"/>
          <w:b/>
          <w:bCs/>
          <w:sz w:val="48"/>
          <w:szCs w:val="48"/>
        </w:rPr>
        <w:t xml:space="preserve"> in-servic</w:t>
      </w:r>
      <w:r>
        <w:rPr>
          <w:rFonts w:ascii="Arial" w:hAnsi="Arial" w:cs="Arial"/>
          <w:b/>
          <w:bCs/>
          <w:sz w:val="48"/>
          <w:szCs w:val="48"/>
        </w:rPr>
        <w:t>e testing of TMV3 certified Thermostatic Mixing Valves (TMV) for use in Healthcare premises as Type 3 valves.</w:t>
      </w:r>
    </w:p>
    <w:p w14:paraId="1F965EC6" w14:textId="51E6F22F" w:rsidR="00A36F89" w:rsidRPr="00B6621B" w:rsidRDefault="00A36F89" w:rsidP="001626CF">
      <w:pPr>
        <w:spacing w:before="0"/>
        <w:rPr>
          <w:rFonts w:ascii="Arial" w:hAnsi="Arial" w:cs="Arial"/>
          <w:bCs/>
          <w:sz w:val="48"/>
          <w:szCs w:val="48"/>
        </w:rPr>
      </w:pPr>
    </w:p>
    <w:p w14:paraId="66BE9896" w14:textId="77777777" w:rsidR="00A36F89" w:rsidRDefault="00A36F89" w:rsidP="001626CF">
      <w:pPr>
        <w:spacing w:before="0"/>
        <w:ind w:right="237"/>
        <w:rPr>
          <w:b/>
          <w:bCs/>
          <w:sz w:val="48"/>
          <w:szCs w:val="48"/>
        </w:rPr>
      </w:pPr>
    </w:p>
    <w:p w14:paraId="38F09759" w14:textId="77777777" w:rsidR="00A36F89" w:rsidRPr="009B04CB" w:rsidRDefault="00A36F89" w:rsidP="001626CF">
      <w:pPr>
        <w:spacing w:before="0"/>
        <w:ind w:right="237"/>
        <w:rPr>
          <w:b/>
          <w:bCs/>
          <w:sz w:val="44"/>
          <w:szCs w:val="48"/>
          <w:u w:val="single"/>
        </w:rPr>
      </w:pPr>
    </w:p>
    <w:p w14:paraId="00EAF78B" w14:textId="77777777" w:rsidR="00A36F89" w:rsidRDefault="00A36F89" w:rsidP="001626CF">
      <w:pPr>
        <w:spacing w:before="0"/>
        <w:ind w:right="237"/>
        <w:rPr>
          <w:b/>
          <w:bCs/>
          <w:sz w:val="48"/>
          <w:szCs w:val="48"/>
        </w:rPr>
      </w:pPr>
    </w:p>
    <w:p w14:paraId="51274A8A" w14:textId="77777777" w:rsidR="00A36F89" w:rsidRDefault="00A36F89" w:rsidP="001626CF">
      <w:pPr>
        <w:spacing w:before="0"/>
        <w:ind w:right="237"/>
        <w:rPr>
          <w:b/>
          <w:bCs/>
          <w:sz w:val="48"/>
          <w:szCs w:val="48"/>
        </w:rPr>
      </w:pPr>
    </w:p>
    <w:p w14:paraId="6B636F11" w14:textId="77777777" w:rsidR="00A36F89" w:rsidRDefault="00A36F89" w:rsidP="001626CF">
      <w:pPr>
        <w:spacing w:before="0"/>
        <w:ind w:right="237"/>
        <w:rPr>
          <w:b/>
          <w:bCs/>
          <w:sz w:val="48"/>
          <w:szCs w:val="48"/>
        </w:rPr>
      </w:pPr>
    </w:p>
    <w:p w14:paraId="60A8C9CC" w14:textId="77777777" w:rsidR="00A36F89" w:rsidRDefault="00A36F89" w:rsidP="001626CF">
      <w:pPr>
        <w:spacing w:before="0"/>
        <w:ind w:right="237"/>
        <w:rPr>
          <w:b/>
          <w:bCs/>
          <w:sz w:val="48"/>
          <w:szCs w:val="48"/>
        </w:rPr>
      </w:pPr>
    </w:p>
    <w:p w14:paraId="4652833B" w14:textId="77777777" w:rsidR="00A36F89" w:rsidRDefault="00A36F89" w:rsidP="001626CF">
      <w:pPr>
        <w:spacing w:before="0"/>
        <w:ind w:right="237"/>
        <w:rPr>
          <w:b/>
          <w:bCs/>
          <w:sz w:val="48"/>
          <w:szCs w:val="48"/>
        </w:rPr>
      </w:pPr>
    </w:p>
    <w:p w14:paraId="66814C64" w14:textId="77777777" w:rsidR="00A36F89" w:rsidRDefault="00A36F89" w:rsidP="001626CF">
      <w:pPr>
        <w:spacing w:before="0"/>
        <w:ind w:right="237"/>
        <w:rPr>
          <w:b/>
          <w:bCs/>
          <w:sz w:val="48"/>
          <w:szCs w:val="48"/>
        </w:rPr>
      </w:pPr>
    </w:p>
    <w:p w14:paraId="095C8FFE" w14:textId="77777777" w:rsidR="00A36F89" w:rsidRDefault="00A36F89" w:rsidP="001626CF">
      <w:pPr>
        <w:spacing w:before="0"/>
        <w:rPr>
          <w:b/>
          <w:bCs/>
          <w:sz w:val="48"/>
          <w:szCs w:val="48"/>
        </w:rPr>
      </w:pPr>
    </w:p>
    <w:p w14:paraId="3F0CB9D2" w14:textId="500F345B" w:rsidR="00A36F89" w:rsidRDefault="00A36F89" w:rsidP="00A36F89">
      <w:pPr>
        <w:jc w:val="right"/>
        <w:rPr>
          <w:rFonts w:ascii="Arial" w:hAnsi="Arial" w:cs="Arial"/>
          <w:b/>
        </w:rPr>
      </w:pPr>
      <w:r>
        <w:rPr>
          <w:rFonts w:ascii="Arial" w:hAnsi="Arial" w:cs="Arial"/>
          <w:b/>
          <w:bCs/>
        </w:rPr>
        <w:t>Issue date: April 2017</w:t>
      </w:r>
    </w:p>
    <w:p w14:paraId="0A38479F" w14:textId="7DFD6213" w:rsidR="0069121D" w:rsidRPr="005154BD" w:rsidRDefault="00A36F89" w:rsidP="00A36F89">
      <w:pPr>
        <w:rPr>
          <w:i/>
        </w:rPr>
      </w:pPr>
      <w:r w:rsidRPr="00A36F89">
        <w:rPr>
          <w:rFonts w:cs="Arial"/>
          <w:sz w:val="20"/>
        </w:rPr>
        <w:lastRenderedPageBreak/>
        <w:t xml:space="preserve"> </w:t>
      </w:r>
      <w:r>
        <w:rPr>
          <w:rFonts w:cs="Arial"/>
          <w:noProof/>
          <w:sz w:val="20"/>
          <w:lang w:eastAsia="en-GB"/>
        </w:rPr>
        <w:drawing>
          <wp:inline distT="0" distB="0" distL="0" distR="0" wp14:anchorId="6F28160A" wp14:editId="2A544590">
            <wp:extent cx="2309466" cy="1435100"/>
            <wp:effectExtent l="0" t="0" r="0" b="0"/>
            <wp:docPr id="3" name="Picture 3" descr="UK Water Certificatied to_NSF TMV3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 Water Certificatied to_NSF TMV3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387" cy="1448101"/>
                    </a:xfrm>
                    <a:prstGeom prst="rect">
                      <a:avLst/>
                    </a:prstGeom>
                    <a:noFill/>
                    <a:ln>
                      <a:noFill/>
                    </a:ln>
                  </pic:spPr>
                </pic:pic>
              </a:graphicData>
            </a:graphic>
          </wp:inline>
        </w:drawing>
      </w:r>
    </w:p>
    <w:p w14:paraId="1E0F2FE6" w14:textId="77777777" w:rsidR="0069121D" w:rsidRDefault="0069121D" w:rsidP="0069121D">
      <w:pPr>
        <w:jc w:val="right"/>
        <w:rPr>
          <w:b/>
          <w:bCs/>
        </w:rPr>
      </w:pPr>
      <w:r>
        <w:rPr>
          <w:b/>
          <w:bCs/>
        </w:rPr>
        <w:br w:type="page"/>
      </w:r>
    </w:p>
    <w:p w14:paraId="47AD5269" w14:textId="77777777" w:rsidR="0069121D" w:rsidRPr="00DF5F4F" w:rsidRDefault="0069121D" w:rsidP="0069121D">
      <w:pPr>
        <w:pStyle w:val="Heading1"/>
        <w:numPr>
          <w:ilvl w:val="0"/>
          <w:numId w:val="25"/>
        </w:numPr>
        <w:tabs>
          <w:tab w:val="clear" w:pos="1134"/>
          <w:tab w:val="clear" w:pos="1418"/>
          <w:tab w:val="clear" w:pos="1701"/>
        </w:tabs>
        <w:spacing w:before="0"/>
        <w:ind w:left="357" w:right="612" w:hanging="357"/>
        <w:jc w:val="both"/>
        <w:rPr>
          <w:rFonts w:ascii="Arial" w:hAnsi="Arial" w:cs="Arial"/>
        </w:rPr>
      </w:pPr>
      <w:bookmarkStart w:id="6" w:name="_Toc235855915"/>
      <w:r w:rsidRPr="00DF5F4F">
        <w:rPr>
          <w:rFonts w:ascii="Arial" w:hAnsi="Arial" w:cs="Arial"/>
        </w:rPr>
        <w:lastRenderedPageBreak/>
        <w:t>Introduction</w:t>
      </w:r>
      <w:bookmarkEnd w:id="6"/>
    </w:p>
    <w:p w14:paraId="5F3F6766" w14:textId="7CA657A1" w:rsidR="0069121D" w:rsidRDefault="0069121D" w:rsidP="005154BD">
      <w:pPr>
        <w:pStyle w:val="BodyTextIndent3"/>
        <w:tabs>
          <w:tab w:val="left" w:pos="8931"/>
        </w:tabs>
        <w:spacing w:after="120"/>
        <w:ind w:left="0" w:right="96"/>
        <w:jc w:val="both"/>
        <w:rPr>
          <w:rFonts w:ascii="Arial" w:hAnsi="Arial" w:cs="Arial"/>
          <w:sz w:val="22"/>
          <w:szCs w:val="22"/>
        </w:rPr>
      </w:pPr>
      <w:r>
        <w:rPr>
          <w:rFonts w:ascii="Arial" w:hAnsi="Arial" w:cs="Arial"/>
          <w:sz w:val="22"/>
          <w:szCs w:val="22"/>
        </w:rPr>
        <w:t>It has been recognised that users of domestic hot water for ablutionary purposes in health and social care establishments are often at risk of injury by scalding.  For some time this risk has been attenuated by the use of Type 3 thermostatic mixing valves that comply with the Department of Health</w:t>
      </w:r>
      <w:r w:rsidR="002E41BE">
        <w:rPr>
          <w:rFonts w:ascii="Arial" w:hAnsi="Arial" w:cs="Arial"/>
          <w:sz w:val="22"/>
          <w:szCs w:val="22"/>
        </w:rPr>
        <w:t>’</w:t>
      </w:r>
      <w:r>
        <w:rPr>
          <w:rFonts w:ascii="Arial" w:hAnsi="Arial" w:cs="Arial"/>
          <w:sz w:val="22"/>
          <w:szCs w:val="22"/>
        </w:rPr>
        <w:t>s Health Technical Memorandum 04-01: supplement.  Performance specification D 08: thermostatic mixing valves (healthcare premises</w:t>
      </w:r>
      <w:r w:rsidR="002E41BE">
        <w:rPr>
          <w:rFonts w:ascii="Arial" w:hAnsi="Arial" w:cs="Arial"/>
          <w:sz w:val="22"/>
          <w:szCs w:val="22"/>
        </w:rPr>
        <w:t>).</w:t>
      </w:r>
      <w:r>
        <w:rPr>
          <w:rFonts w:ascii="Arial" w:hAnsi="Arial" w:cs="Arial"/>
          <w:sz w:val="22"/>
          <w:szCs w:val="22"/>
        </w:rPr>
        <w:t xml:space="preserve">  Installing Type 3 thermostatic mixing valves ensures that end-users are adequately protected from the risk of scalding.  The supply conditions and the valve’s performance however must be periodically monitored and the valve suitably maintained and tested to ensure that it continues to operate effectively.  Changes to the temperature and pressure of the water supplies to the thermostatic valve may affect the valve’s performance and must be considered when undertaking the in-service test.</w:t>
      </w:r>
    </w:p>
    <w:p w14:paraId="1E6EAB6B" w14:textId="77777777" w:rsidR="0069121D" w:rsidRDefault="0069121D" w:rsidP="002E41BE">
      <w:pPr>
        <w:pStyle w:val="BodyTextIndent3"/>
        <w:tabs>
          <w:tab w:val="left" w:pos="8931"/>
        </w:tabs>
        <w:ind w:left="0" w:right="95"/>
        <w:jc w:val="both"/>
        <w:rPr>
          <w:rFonts w:ascii="Arial" w:hAnsi="Arial" w:cs="Arial"/>
          <w:sz w:val="22"/>
          <w:szCs w:val="22"/>
        </w:rPr>
      </w:pPr>
      <w:r>
        <w:rPr>
          <w:rFonts w:ascii="Arial" w:hAnsi="Arial" w:cs="Arial"/>
          <w:sz w:val="22"/>
          <w:szCs w:val="22"/>
        </w:rPr>
        <w:t>Ignoring or failing to conduct adequate in-service inspection, testing and maintenance can adversely affect the valve’s thermal performance.  This document has been prepared to clarify the methods used to ensure that the supplies are adequate to install Type 3 valves, that the valve is commissioned correctly and that the on-site test is also undertaken correctly.</w:t>
      </w:r>
    </w:p>
    <w:p w14:paraId="16B2E8E9" w14:textId="77777777" w:rsidR="0069121D" w:rsidRDefault="0069121D" w:rsidP="002E41BE">
      <w:pPr>
        <w:pStyle w:val="BodyTextIndent3"/>
        <w:tabs>
          <w:tab w:val="left" w:pos="8931"/>
        </w:tabs>
        <w:ind w:left="0" w:right="95"/>
        <w:jc w:val="both"/>
        <w:rPr>
          <w:rFonts w:ascii="Arial" w:hAnsi="Arial" w:cs="Arial"/>
          <w:sz w:val="22"/>
        </w:rPr>
      </w:pPr>
      <w:r>
        <w:rPr>
          <w:rFonts w:ascii="Arial" w:hAnsi="Arial" w:cs="Arial"/>
          <w:sz w:val="22"/>
        </w:rPr>
        <w:t>Prior to the installation of the thermostatic mixing valve a risk assessment shall be undertaken and recorded to verify the type of thermostatic valve to be installed i.e. Type 2 or Type 3</w:t>
      </w:r>
    </w:p>
    <w:p w14:paraId="106358F7" w14:textId="147CC296" w:rsidR="0069121D" w:rsidRDefault="0069121D" w:rsidP="002E41BE">
      <w:pPr>
        <w:pStyle w:val="BodyTextIndent3"/>
        <w:tabs>
          <w:tab w:val="left" w:pos="8931"/>
        </w:tabs>
        <w:ind w:left="0" w:right="95"/>
        <w:jc w:val="both"/>
        <w:rPr>
          <w:rFonts w:ascii="Arial" w:hAnsi="Arial" w:cs="Arial"/>
          <w:sz w:val="22"/>
          <w:szCs w:val="22"/>
        </w:rPr>
      </w:pPr>
      <w:r>
        <w:rPr>
          <w:rFonts w:ascii="Arial" w:hAnsi="Arial" w:cs="Arial"/>
          <w:sz w:val="22"/>
          <w:szCs w:val="22"/>
        </w:rPr>
        <w:t>The water supply conditions must be suitable for the effective operation of the thermostatic mixing valve, see Table 1.</w:t>
      </w:r>
    </w:p>
    <w:p w14:paraId="4E58C10A" w14:textId="77777777" w:rsidR="0069121D" w:rsidRDefault="0069121D" w:rsidP="0069121D">
      <w:pPr>
        <w:pStyle w:val="Tablecaption"/>
        <w:tabs>
          <w:tab w:val="left" w:pos="8931"/>
        </w:tabs>
        <w:spacing w:before="240"/>
        <w:ind w:right="754"/>
        <w:jc w:val="both"/>
        <w:rPr>
          <w:rFonts w:ascii="Arial" w:hAnsi="Arial" w:cs="Arial"/>
          <w:sz w:val="22"/>
          <w:szCs w:val="22"/>
        </w:rPr>
      </w:pPr>
      <w:r>
        <w:rPr>
          <w:rFonts w:ascii="Arial" w:hAnsi="Arial" w:cs="Arial"/>
          <w:sz w:val="22"/>
          <w:szCs w:val="22"/>
        </w:rPr>
        <w:t>Table 1: Conditions for normal use</w:t>
      </w:r>
    </w:p>
    <w:tbl>
      <w:tblPr>
        <w:tblW w:w="0" w:type="auto"/>
        <w:tblInd w:w="107" w:type="dxa"/>
        <w:tblLayout w:type="fixed"/>
        <w:tblCellMar>
          <w:left w:w="107" w:type="dxa"/>
          <w:right w:w="107" w:type="dxa"/>
        </w:tblCellMar>
        <w:tblLook w:val="0000" w:firstRow="0" w:lastRow="0" w:firstColumn="0" w:lastColumn="0" w:noHBand="0" w:noVBand="0"/>
      </w:tblPr>
      <w:tblGrid>
        <w:gridCol w:w="3630"/>
        <w:gridCol w:w="1980"/>
        <w:gridCol w:w="1980"/>
      </w:tblGrid>
      <w:tr w:rsidR="0069121D" w14:paraId="603948CD" w14:textId="77777777" w:rsidTr="00585E33">
        <w:trPr>
          <w:cantSplit/>
        </w:trPr>
        <w:tc>
          <w:tcPr>
            <w:tcW w:w="3630" w:type="dxa"/>
            <w:tcBorders>
              <w:top w:val="single" w:sz="6" w:space="0" w:color="auto"/>
              <w:left w:val="single" w:sz="6" w:space="0" w:color="auto"/>
              <w:bottom w:val="double" w:sz="6" w:space="0" w:color="auto"/>
              <w:right w:val="nil"/>
            </w:tcBorders>
          </w:tcPr>
          <w:p w14:paraId="19D1B078" w14:textId="03B1BB5C" w:rsidR="0069121D" w:rsidRDefault="0069121D" w:rsidP="00CD29D8">
            <w:pPr>
              <w:keepNext/>
              <w:tabs>
                <w:tab w:val="left" w:pos="8931"/>
              </w:tabs>
              <w:ind w:right="262"/>
              <w:jc w:val="center"/>
              <w:rPr>
                <w:rFonts w:ascii="Arial" w:hAnsi="Arial" w:cs="Arial"/>
                <w:b/>
                <w:bCs/>
                <w:sz w:val="22"/>
              </w:rPr>
            </w:pPr>
            <w:r>
              <w:rPr>
                <w:rFonts w:ascii="Arial" w:hAnsi="Arial" w:cs="Arial"/>
                <w:b/>
                <w:bCs/>
                <w:sz w:val="22"/>
              </w:rPr>
              <w:t>Operating pressure range</w:t>
            </w:r>
          </w:p>
        </w:tc>
        <w:tc>
          <w:tcPr>
            <w:tcW w:w="1980" w:type="dxa"/>
            <w:tcBorders>
              <w:top w:val="single" w:sz="6" w:space="0" w:color="auto"/>
              <w:left w:val="single" w:sz="6" w:space="0" w:color="auto"/>
              <w:bottom w:val="double" w:sz="6" w:space="0" w:color="auto"/>
              <w:right w:val="single" w:sz="6" w:space="0" w:color="auto"/>
            </w:tcBorders>
          </w:tcPr>
          <w:p w14:paraId="1C6B9FE5" w14:textId="77777777" w:rsidR="0069121D" w:rsidRDefault="0069121D" w:rsidP="00585E33">
            <w:pPr>
              <w:keepNext/>
              <w:tabs>
                <w:tab w:val="left" w:pos="8931"/>
              </w:tabs>
              <w:ind w:right="-26"/>
              <w:jc w:val="center"/>
              <w:rPr>
                <w:rFonts w:ascii="Arial" w:hAnsi="Arial" w:cs="Arial"/>
                <w:b/>
                <w:bCs/>
                <w:sz w:val="22"/>
              </w:rPr>
            </w:pPr>
            <w:r>
              <w:rPr>
                <w:rFonts w:ascii="Arial" w:hAnsi="Arial" w:cs="Arial"/>
                <w:b/>
                <w:bCs/>
                <w:sz w:val="22"/>
              </w:rPr>
              <w:t>High pressure</w:t>
            </w:r>
          </w:p>
        </w:tc>
        <w:tc>
          <w:tcPr>
            <w:tcW w:w="1980" w:type="dxa"/>
            <w:tcBorders>
              <w:top w:val="single" w:sz="6" w:space="0" w:color="auto"/>
              <w:left w:val="single" w:sz="6" w:space="0" w:color="auto"/>
              <w:bottom w:val="double" w:sz="6" w:space="0" w:color="auto"/>
              <w:right w:val="single" w:sz="6" w:space="0" w:color="auto"/>
            </w:tcBorders>
          </w:tcPr>
          <w:p w14:paraId="67E1E5C9" w14:textId="77777777" w:rsidR="0069121D" w:rsidRDefault="0069121D" w:rsidP="00585E33">
            <w:pPr>
              <w:keepNext/>
              <w:tabs>
                <w:tab w:val="left" w:pos="8931"/>
              </w:tabs>
              <w:ind w:right="112"/>
              <w:jc w:val="center"/>
              <w:rPr>
                <w:rFonts w:ascii="Arial" w:hAnsi="Arial" w:cs="Arial"/>
                <w:b/>
                <w:bCs/>
                <w:sz w:val="22"/>
              </w:rPr>
            </w:pPr>
            <w:r>
              <w:rPr>
                <w:rFonts w:ascii="Arial" w:hAnsi="Arial" w:cs="Arial"/>
                <w:b/>
                <w:bCs/>
                <w:sz w:val="22"/>
              </w:rPr>
              <w:t>Low pressure</w:t>
            </w:r>
          </w:p>
        </w:tc>
      </w:tr>
      <w:tr w:rsidR="0069121D" w14:paraId="29D272B4" w14:textId="77777777" w:rsidTr="00585E33">
        <w:trPr>
          <w:cantSplit/>
          <w:trHeight w:val="340"/>
        </w:trPr>
        <w:tc>
          <w:tcPr>
            <w:tcW w:w="3630" w:type="dxa"/>
            <w:tcBorders>
              <w:top w:val="nil"/>
              <w:left w:val="single" w:sz="6" w:space="0" w:color="auto"/>
              <w:bottom w:val="single" w:sz="6" w:space="0" w:color="auto"/>
              <w:right w:val="double" w:sz="6" w:space="0" w:color="auto"/>
            </w:tcBorders>
          </w:tcPr>
          <w:p w14:paraId="10AAD92F" w14:textId="77777777" w:rsidR="0069121D" w:rsidRDefault="0069121D" w:rsidP="00585E33">
            <w:pPr>
              <w:keepNext/>
              <w:tabs>
                <w:tab w:val="left" w:pos="8931"/>
              </w:tabs>
              <w:ind w:right="121"/>
              <w:jc w:val="both"/>
              <w:rPr>
                <w:rFonts w:ascii="Arial" w:hAnsi="Arial" w:cs="Arial"/>
                <w:sz w:val="22"/>
              </w:rPr>
            </w:pPr>
            <w:r>
              <w:rPr>
                <w:rFonts w:ascii="Arial" w:hAnsi="Arial" w:cs="Arial"/>
                <w:sz w:val="22"/>
              </w:rPr>
              <w:t>Maximum static pressure - bar</w:t>
            </w:r>
          </w:p>
        </w:tc>
        <w:tc>
          <w:tcPr>
            <w:tcW w:w="1980" w:type="dxa"/>
            <w:tcBorders>
              <w:top w:val="nil"/>
              <w:left w:val="nil"/>
              <w:bottom w:val="nil"/>
              <w:right w:val="single" w:sz="6" w:space="0" w:color="auto"/>
            </w:tcBorders>
          </w:tcPr>
          <w:p w14:paraId="055AAB75"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10</w:t>
            </w:r>
          </w:p>
        </w:tc>
        <w:tc>
          <w:tcPr>
            <w:tcW w:w="1980" w:type="dxa"/>
            <w:tcBorders>
              <w:top w:val="nil"/>
              <w:left w:val="single" w:sz="6" w:space="0" w:color="auto"/>
              <w:bottom w:val="nil"/>
              <w:right w:val="single" w:sz="6" w:space="0" w:color="auto"/>
            </w:tcBorders>
          </w:tcPr>
          <w:p w14:paraId="027050A5"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10</w:t>
            </w:r>
          </w:p>
        </w:tc>
      </w:tr>
      <w:tr w:rsidR="0069121D" w14:paraId="6B1B6EB8" w14:textId="77777777" w:rsidTr="00585E33">
        <w:trPr>
          <w:cantSplit/>
          <w:trHeight w:val="340"/>
        </w:trPr>
        <w:tc>
          <w:tcPr>
            <w:tcW w:w="3630" w:type="dxa"/>
            <w:tcBorders>
              <w:top w:val="single" w:sz="6" w:space="0" w:color="auto"/>
              <w:left w:val="single" w:sz="6" w:space="0" w:color="auto"/>
              <w:bottom w:val="single" w:sz="6" w:space="0" w:color="auto"/>
              <w:right w:val="double" w:sz="6" w:space="0" w:color="auto"/>
            </w:tcBorders>
          </w:tcPr>
          <w:p w14:paraId="0987360B" w14:textId="77777777" w:rsidR="0069121D" w:rsidRDefault="0069121D" w:rsidP="00585E33">
            <w:pPr>
              <w:keepNext/>
              <w:tabs>
                <w:tab w:val="left" w:pos="8931"/>
              </w:tabs>
              <w:jc w:val="both"/>
              <w:rPr>
                <w:rFonts w:ascii="Arial" w:hAnsi="Arial" w:cs="Arial"/>
                <w:sz w:val="22"/>
              </w:rPr>
            </w:pPr>
            <w:r>
              <w:rPr>
                <w:rFonts w:ascii="Arial" w:hAnsi="Arial" w:cs="Arial"/>
                <w:sz w:val="22"/>
              </w:rPr>
              <w:t>Flow pressure, hot and cold - bar</w:t>
            </w:r>
          </w:p>
        </w:tc>
        <w:tc>
          <w:tcPr>
            <w:tcW w:w="1980" w:type="dxa"/>
            <w:tcBorders>
              <w:top w:val="single" w:sz="6" w:space="0" w:color="auto"/>
              <w:left w:val="nil"/>
              <w:bottom w:val="nil"/>
              <w:right w:val="single" w:sz="6" w:space="0" w:color="auto"/>
            </w:tcBorders>
          </w:tcPr>
          <w:p w14:paraId="2330F587"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1 to 5</w:t>
            </w:r>
          </w:p>
        </w:tc>
        <w:tc>
          <w:tcPr>
            <w:tcW w:w="1980" w:type="dxa"/>
            <w:tcBorders>
              <w:top w:val="single" w:sz="6" w:space="0" w:color="auto"/>
              <w:left w:val="single" w:sz="6" w:space="0" w:color="auto"/>
              <w:bottom w:val="nil"/>
              <w:right w:val="single" w:sz="6" w:space="0" w:color="auto"/>
            </w:tcBorders>
          </w:tcPr>
          <w:p w14:paraId="2847F1FE"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0.2 to 1</w:t>
            </w:r>
          </w:p>
        </w:tc>
      </w:tr>
      <w:tr w:rsidR="0069121D" w14:paraId="3EFBD2D4" w14:textId="77777777" w:rsidTr="00585E33">
        <w:trPr>
          <w:cantSplit/>
          <w:trHeight w:val="340"/>
        </w:trPr>
        <w:tc>
          <w:tcPr>
            <w:tcW w:w="3630" w:type="dxa"/>
            <w:tcBorders>
              <w:top w:val="single" w:sz="6" w:space="0" w:color="auto"/>
              <w:left w:val="single" w:sz="6" w:space="0" w:color="auto"/>
              <w:bottom w:val="nil"/>
              <w:right w:val="double" w:sz="6" w:space="0" w:color="auto"/>
            </w:tcBorders>
          </w:tcPr>
          <w:p w14:paraId="167373B2" w14:textId="77777777" w:rsidR="0069121D" w:rsidRDefault="0069121D" w:rsidP="00585E33">
            <w:pPr>
              <w:keepNext/>
              <w:tabs>
                <w:tab w:val="left" w:pos="3416"/>
                <w:tab w:val="left" w:pos="8931"/>
              </w:tabs>
              <w:jc w:val="both"/>
              <w:rPr>
                <w:rFonts w:ascii="Arial" w:hAnsi="Arial" w:cs="Arial"/>
                <w:sz w:val="22"/>
              </w:rPr>
            </w:pPr>
            <w:r>
              <w:rPr>
                <w:rFonts w:ascii="Arial" w:hAnsi="Arial" w:cs="Arial"/>
                <w:sz w:val="22"/>
              </w:rPr>
              <w:t xml:space="preserve">Hot supply temperature - </w:t>
            </w:r>
            <w:r>
              <w:rPr>
                <w:rFonts w:ascii="Arial" w:hAnsi="Arial" w:cs="Arial"/>
                <w:sz w:val="22"/>
              </w:rPr>
              <w:sym w:font="Symbol" w:char="F0B0"/>
            </w:r>
            <w:r>
              <w:rPr>
                <w:rFonts w:ascii="Arial" w:hAnsi="Arial" w:cs="Arial"/>
                <w:sz w:val="22"/>
              </w:rPr>
              <w:t>C</w:t>
            </w:r>
          </w:p>
        </w:tc>
        <w:tc>
          <w:tcPr>
            <w:tcW w:w="1980" w:type="dxa"/>
            <w:tcBorders>
              <w:top w:val="single" w:sz="6" w:space="0" w:color="auto"/>
              <w:left w:val="nil"/>
              <w:bottom w:val="nil"/>
              <w:right w:val="single" w:sz="6" w:space="0" w:color="auto"/>
            </w:tcBorders>
          </w:tcPr>
          <w:p w14:paraId="662A2809"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55 to 65</w:t>
            </w:r>
          </w:p>
        </w:tc>
        <w:tc>
          <w:tcPr>
            <w:tcW w:w="1980" w:type="dxa"/>
            <w:tcBorders>
              <w:top w:val="single" w:sz="6" w:space="0" w:color="auto"/>
              <w:left w:val="single" w:sz="6" w:space="0" w:color="auto"/>
              <w:bottom w:val="nil"/>
              <w:right w:val="single" w:sz="6" w:space="0" w:color="auto"/>
            </w:tcBorders>
          </w:tcPr>
          <w:p w14:paraId="7A4EE032"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55 to 65</w:t>
            </w:r>
          </w:p>
        </w:tc>
      </w:tr>
      <w:tr w:rsidR="0069121D" w14:paraId="33B76CD2" w14:textId="77777777" w:rsidTr="00585E33">
        <w:trPr>
          <w:cantSplit/>
          <w:trHeight w:val="340"/>
        </w:trPr>
        <w:tc>
          <w:tcPr>
            <w:tcW w:w="3630" w:type="dxa"/>
            <w:tcBorders>
              <w:top w:val="single" w:sz="6" w:space="0" w:color="auto"/>
              <w:left w:val="single" w:sz="6" w:space="0" w:color="auto"/>
              <w:bottom w:val="single" w:sz="6" w:space="0" w:color="auto"/>
              <w:right w:val="double" w:sz="6" w:space="0" w:color="auto"/>
            </w:tcBorders>
          </w:tcPr>
          <w:p w14:paraId="5DD3E1CF" w14:textId="77777777" w:rsidR="0069121D" w:rsidRDefault="0069121D" w:rsidP="00585E33">
            <w:pPr>
              <w:keepNext/>
              <w:tabs>
                <w:tab w:val="left" w:pos="8931"/>
              </w:tabs>
              <w:ind w:right="-21"/>
              <w:jc w:val="both"/>
              <w:rPr>
                <w:rFonts w:ascii="Arial" w:hAnsi="Arial" w:cs="Arial"/>
                <w:sz w:val="22"/>
              </w:rPr>
            </w:pPr>
            <w:r>
              <w:rPr>
                <w:rFonts w:ascii="Arial" w:hAnsi="Arial" w:cs="Arial"/>
                <w:sz w:val="22"/>
              </w:rPr>
              <w:t xml:space="preserve">Cold supply temperature - </w:t>
            </w:r>
            <w:r>
              <w:rPr>
                <w:rFonts w:ascii="Arial" w:hAnsi="Arial" w:cs="Arial"/>
                <w:sz w:val="22"/>
              </w:rPr>
              <w:sym w:font="Symbol" w:char="F0B0"/>
            </w:r>
            <w:r>
              <w:rPr>
                <w:rFonts w:ascii="Arial" w:hAnsi="Arial" w:cs="Arial"/>
                <w:sz w:val="22"/>
              </w:rPr>
              <w:t>C</w:t>
            </w:r>
          </w:p>
        </w:tc>
        <w:tc>
          <w:tcPr>
            <w:tcW w:w="1980" w:type="dxa"/>
            <w:tcBorders>
              <w:top w:val="single" w:sz="6" w:space="0" w:color="auto"/>
              <w:left w:val="nil"/>
              <w:bottom w:val="single" w:sz="6" w:space="0" w:color="auto"/>
              <w:right w:val="single" w:sz="6" w:space="0" w:color="auto"/>
            </w:tcBorders>
          </w:tcPr>
          <w:p w14:paraId="248AB764"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5 to 20</w:t>
            </w:r>
          </w:p>
        </w:tc>
        <w:tc>
          <w:tcPr>
            <w:tcW w:w="1980" w:type="dxa"/>
            <w:tcBorders>
              <w:top w:val="single" w:sz="6" w:space="0" w:color="auto"/>
              <w:left w:val="single" w:sz="6" w:space="0" w:color="auto"/>
              <w:bottom w:val="single" w:sz="6" w:space="0" w:color="auto"/>
              <w:right w:val="single" w:sz="6" w:space="0" w:color="auto"/>
            </w:tcBorders>
          </w:tcPr>
          <w:p w14:paraId="78AA2E19"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5 to 20</w:t>
            </w:r>
          </w:p>
        </w:tc>
      </w:tr>
    </w:tbl>
    <w:p w14:paraId="23DE8A4A" w14:textId="25DDDC2D" w:rsidR="0069121D" w:rsidRDefault="0069121D" w:rsidP="002E41BE">
      <w:pPr>
        <w:pStyle w:val="BodyTextIndent3"/>
        <w:tabs>
          <w:tab w:val="left" w:pos="8931"/>
        </w:tabs>
        <w:ind w:left="0" w:right="95"/>
        <w:jc w:val="both"/>
        <w:rPr>
          <w:rFonts w:ascii="Arial" w:hAnsi="Arial" w:cs="Arial"/>
          <w:sz w:val="22"/>
        </w:rPr>
      </w:pPr>
      <w:r>
        <w:rPr>
          <w:rFonts w:ascii="Arial" w:hAnsi="Arial" w:cs="Arial"/>
          <w:sz w:val="22"/>
        </w:rPr>
        <w:t xml:space="preserve">Compliance with these supply </w:t>
      </w:r>
      <w:r w:rsidRPr="00823ECA">
        <w:rPr>
          <w:rFonts w:ascii="Arial" w:hAnsi="Arial" w:cs="Arial"/>
          <w:sz w:val="22"/>
        </w:rPr>
        <w:t xml:space="preserve">conditions will also help to maintain the quality of the water supply when used in conjunction with Department of Health’s Health Technical Memorandum 04-01: </w:t>
      </w:r>
      <w:r w:rsidR="00C64CB2">
        <w:rPr>
          <w:rFonts w:ascii="Arial" w:hAnsi="Arial" w:cs="Arial"/>
          <w:sz w:val="22"/>
        </w:rPr>
        <w:t xml:space="preserve">Safe water in Healthcare premises </w:t>
      </w:r>
      <w:r w:rsidRPr="00823ECA">
        <w:rPr>
          <w:rFonts w:ascii="Arial" w:hAnsi="Arial" w:cs="Arial"/>
          <w:sz w:val="22"/>
        </w:rPr>
        <w:t xml:space="preserve">and </w:t>
      </w:r>
      <w:r>
        <w:rPr>
          <w:rFonts w:ascii="Arial" w:hAnsi="Arial" w:cs="Arial"/>
          <w:sz w:val="22"/>
        </w:rPr>
        <w:t xml:space="preserve">the </w:t>
      </w:r>
      <w:r w:rsidR="00C64CB2">
        <w:rPr>
          <w:rFonts w:ascii="Arial" w:hAnsi="Arial" w:cs="Arial"/>
          <w:sz w:val="22"/>
        </w:rPr>
        <w:t>Health &amp; Safety Executive</w:t>
      </w:r>
      <w:r w:rsidRPr="00823ECA">
        <w:rPr>
          <w:rFonts w:ascii="Arial" w:hAnsi="Arial" w:cs="Arial"/>
          <w:sz w:val="22"/>
        </w:rPr>
        <w:t xml:space="preserve"> Legionnaire’s disease: The control of legionella bacteria in </w:t>
      </w:r>
      <w:r w:rsidR="00C64CB2">
        <w:rPr>
          <w:rFonts w:ascii="Arial" w:hAnsi="Arial" w:cs="Arial"/>
          <w:sz w:val="22"/>
        </w:rPr>
        <w:t xml:space="preserve">hot and cold water systems </w:t>
      </w:r>
      <w:r w:rsidRPr="00823ECA">
        <w:rPr>
          <w:rFonts w:ascii="Arial" w:hAnsi="Arial" w:cs="Arial"/>
          <w:sz w:val="22"/>
        </w:rPr>
        <w:t>(</w:t>
      </w:r>
      <w:r w:rsidR="00C64CB2">
        <w:rPr>
          <w:rFonts w:ascii="Arial" w:hAnsi="Arial" w:cs="Arial"/>
          <w:sz w:val="22"/>
        </w:rPr>
        <w:t>HSG274 Part 2</w:t>
      </w:r>
      <w:r w:rsidRPr="00823ECA">
        <w:rPr>
          <w:rFonts w:ascii="Arial" w:hAnsi="Arial" w:cs="Arial"/>
          <w:sz w:val="22"/>
        </w:rPr>
        <w:t>)</w:t>
      </w:r>
    </w:p>
    <w:p w14:paraId="2B6BFAE5" w14:textId="1141BB27" w:rsidR="0069121D" w:rsidRDefault="0069121D" w:rsidP="002E41BE">
      <w:pPr>
        <w:pStyle w:val="BodyTextIndent3"/>
        <w:tabs>
          <w:tab w:val="left" w:pos="8931"/>
        </w:tabs>
        <w:ind w:left="0" w:right="95"/>
        <w:jc w:val="both"/>
        <w:rPr>
          <w:rFonts w:ascii="Arial" w:hAnsi="Arial" w:cs="Arial"/>
          <w:sz w:val="22"/>
        </w:rPr>
      </w:pPr>
      <w:r>
        <w:rPr>
          <w:rFonts w:ascii="Arial" w:hAnsi="Arial" w:cs="Arial"/>
          <w:sz w:val="22"/>
        </w:rPr>
        <w:t>The Thermostatic mixing valve shall be appropriate for the valve’s intended use (designation) see Table 2.</w:t>
      </w:r>
    </w:p>
    <w:p w14:paraId="6884FE01" w14:textId="77777777" w:rsidR="0069121D" w:rsidRDefault="0069121D" w:rsidP="0069121D">
      <w:pPr>
        <w:pStyle w:val="Tablecaption"/>
        <w:tabs>
          <w:tab w:val="left" w:pos="8931"/>
        </w:tabs>
        <w:spacing w:before="240"/>
        <w:ind w:right="754"/>
        <w:jc w:val="both"/>
        <w:rPr>
          <w:rFonts w:ascii="Arial" w:hAnsi="Arial" w:cs="Arial"/>
          <w:sz w:val="22"/>
        </w:rPr>
      </w:pPr>
      <w:r>
        <w:rPr>
          <w:rFonts w:ascii="Arial" w:hAnsi="Arial" w:cs="Arial"/>
          <w:sz w:val="22"/>
        </w:rPr>
        <w:lastRenderedPageBreak/>
        <w:t>Table 2: Valve Designations of use</w:t>
      </w:r>
    </w:p>
    <w:tbl>
      <w:tblPr>
        <w:tblW w:w="0" w:type="auto"/>
        <w:tblInd w:w="107" w:type="dxa"/>
        <w:tblLayout w:type="fixed"/>
        <w:tblCellMar>
          <w:left w:w="107" w:type="dxa"/>
          <w:right w:w="107" w:type="dxa"/>
        </w:tblCellMar>
        <w:tblLook w:val="0000" w:firstRow="0" w:lastRow="0" w:firstColumn="0" w:lastColumn="0" w:noHBand="0" w:noVBand="0"/>
      </w:tblPr>
      <w:tblGrid>
        <w:gridCol w:w="4705"/>
        <w:gridCol w:w="1843"/>
        <w:gridCol w:w="1842"/>
      </w:tblGrid>
      <w:tr w:rsidR="0069121D" w14:paraId="7AED7B31" w14:textId="77777777" w:rsidTr="002E41BE">
        <w:trPr>
          <w:cantSplit/>
        </w:trPr>
        <w:tc>
          <w:tcPr>
            <w:tcW w:w="4705" w:type="dxa"/>
            <w:tcBorders>
              <w:top w:val="single" w:sz="6" w:space="0" w:color="auto"/>
              <w:left w:val="single" w:sz="6" w:space="0" w:color="auto"/>
              <w:bottom w:val="double" w:sz="6" w:space="0" w:color="auto"/>
              <w:right w:val="nil"/>
            </w:tcBorders>
          </w:tcPr>
          <w:p w14:paraId="1F9980BC" w14:textId="546D6EAB" w:rsidR="0069121D" w:rsidRDefault="0069121D" w:rsidP="00CD29D8">
            <w:pPr>
              <w:keepNext/>
              <w:tabs>
                <w:tab w:val="left" w:pos="8931"/>
              </w:tabs>
              <w:ind w:right="754"/>
              <w:jc w:val="center"/>
              <w:rPr>
                <w:rFonts w:ascii="Arial" w:hAnsi="Arial" w:cs="Arial"/>
                <w:b/>
                <w:bCs/>
                <w:sz w:val="22"/>
              </w:rPr>
            </w:pPr>
            <w:r>
              <w:rPr>
                <w:rFonts w:ascii="Arial" w:hAnsi="Arial" w:cs="Arial"/>
                <w:b/>
                <w:bCs/>
                <w:sz w:val="22"/>
              </w:rPr>
              <w:t>Designation of use</w:t>
            </w:r>
          </w:p>
        </w:tc>
        <w:tc>
          <w:tcPr>
            <w:tcW w:w="1843" w:type="dxa"/>
            <w:tcBorders>
              <w:top w:val="single" w:sz="6" w:space="0" w:color="auto"/>
              <w:left w:val="single" w:sz="6" w:space="0" w:color="auto"/>
              <w:bottom w:val="double" w:sz="6" w:space="0" w:color="auto"/>
              <w:right w:val="single" w:sz="6" w:space="0" w:color="auto"/>
            </w:tcBorders>
          </w:tcPr>
          <w:p w14:paraId="5EEC7F64" w14:textId="77777777" w:rsidR="0069121D" w:rsidRDefault="0069121D" w:rsidP="00585E33">
            <w:pPr>
              <w:keepNext/>
              <w:tabs>
                <w:tab w:val="left" w:pos="8931"/>
              </w:tabs>
              <w:ind w:right="-107"/>
              <w:jc w:val="center"/>
              <w:rPr>
                <w:rFonts w:ascii="Arial" w:hAnsi="Arial" w:cs="Arial"/>
                <w:b/>
                <w:bCs/>
                <w:sz w:val="22"/>
              </w:rPr>
            </w:pPr>
            <w:r>
              <w:rPr>
                <w:rFonts w:ascii="Arial" w:hAnsi="Arial" w:cs="Arial"/>
                <w:b/>
                <w:bCs/>
                <w:sz w:val="22"/>
              </w:rPr>
              <w:t>High pressure</w:t>
            </w:r>
          </w:p>
        </w:tc>
        <w:tc>
          <w:tcPr>
            <w:tcW w:w="1842" w:type="dxa"/>
            <w:tcBorders>
              <w:top w:val="single" w:sz="6" w:space="0" w:color="auto"/>
              <w:left w:val="single" w:sz="6" w:space="0" w:color="auto"/>
              <w:bottom w:val="double" w:sz="6" w:space="0" w:color="auto"/>
              <w:right w:val="single" w:sz="6" w:space="0" w:color="auto"/>
            </w:tcBorders>
          </w:tcPr>
          <w:p w14:paraId="31E00A07" w14:textId="77777777" w:rsidR="0069121D" w:rsidRDefault="0069121D" w:rsidP="00585E33">
            <w:pPr>
              <w:keepNext/>
              <w:tabs>
                <w:tab w:val="left" w:pos="8931"/>
              </w:tabs>
              <w:jc w:val="center"/>
              <w:rPr>
                <w:rFonts w:ascii="Arial" w:hAnsi="Arial" w:cs="Arial"/>
                <w:b/>
                <w:bCs/>
                <w:sz w:val="22"/>
              </w:rPr>
            </w:pPr>
            <w:r>
              <w:rPr>
                <w:rFonts w:ascii="Arial" w:hAnsi="Arial" w:cs="Arial"/>
                <w:b/>
                <w:bCs/>
                <w:sz w:val="22"/>
              </w:rPr>
              <w:t>Low pressure</w:t>
            </w:r>
          </w:p>
        </w:tc>
      </w:tr>
      <w:tr w:rsidR="0069121D" w14:paraId="4958D78B" w14:textId="77777777" w:rsidTr="002E41BE">
        <w:trPr>
          <w:cantSplit/>
        </w:trPr>
        <w:tc>
          <w:tcPr>
            <w:tcW w:w="4705" w:type="dxa"/>
            <w:tcBorders>
              <w:top w:val="single" w:sz="6" w:space="0" w:color="auto"/>
              <w:left w:val="single" w:sz="6" w:space="0" w:color="auto"/>
              <w:bottom w:val="single" w:sz="6" w:space="0" w:color="auto"/>
              <w:right w:val="double" w:sz="6" w:space="0" w:color="auto"/>
            </w:tcBorders>
          </w:tcPr>
          <w:p w14:paraId="039C000A"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Bidet (B)</w:t>
            </w:r>
          </w:p>
        </w:tc>
        <w:tc>
          <w:tcPr>
            <w:tcW w:w="1843" w:type="dxa"/>
            <w:tcBorders>
              <w:top w:val="single" w:sz="6" w:space="0" w:color="auto"/>
              <w:left w:val="nil"/>
              <w:bottom w:val="single" w:sz="6" w:space="0" w:color="auto"/>
              <w:right w:val="single" w:sz="6" w:space="0" w:color="auto"/>
            </w:tcBorders>
          </w:tcPr>
          <w:p w14:paraId="12BA2F37"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HP-B</w:t>
            </w:r>
          </w:p>
        </w:tc>
        <w:tc>
          <w:tcPr>
            <w:tcW w:w="1842" w:type="dxa"/>
            <w:tcBorders>
              <w:top w:val="single" w:sz="6" w:space="0" w:color="auto"/>
              <w:left w:val="single" w:sz="6" w:space="0" w:color="auto"/>
              <w:bottom w:val="single" w:sz="6" w:space="0" w:color="auto"/>
              <w:right w:val="single" w:sz="6" w:space="0" w:color="auto"/>
            </w:tcBorders>
          </w:tcPr>
          <w:p w14:paraId="0BB21192"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LP-B</w:t>
            </w:r>
          </w:p>
        </w:tc>
      </w:tr>
      <w:tr w:rsidR="0069121D" w14:paraId="26E09DD2" w14:textId="77777777" w:rsidTr="002E41BE">
        <w:trPr>
          <w:cantSplit/>
        </w:trPr>
        <w:tc>
          <w:tcPr>
            <w:tcW w:w="4705" w:type="dxa"/>
            <w:tcBorders>
              <w:top w:val="single" w:sz="6" w:space="0" w:color="auto"/>
              <w:left w:val="single" w:sz="6" w:space="0" w:color="auto"/>
              <w:bottom w:val="single" w:sz="6" w:space="0" w:color="auto"/>
              <w:right w:val="double" w:sz="6" w:space="0" w:color="auto"/>
            </w:tcBorders>
          </w:tcPr>
          <w:p w14:paraId="7051D09A"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Shower (S)</w:t>
            </w:r>
          </w:p>
        </w:tc>
        <w:tc>
          <w:tcPr>
            <w:tcW w:w="1843" w:type="dxa"/>
            <w:tcBorders>
              <w:top w:val="single" w:sz="6" w:space="0" w:color="auto"/>
              <w:left w:val="nil"/>
              <w:bottom w:val="single" w:sz="6" w:space="0" w:color="auto"/>
              <w:right w:val="single" w:sz="6" w:space="0" w:color="auto"/>
            </w:tcBorders>
          </w:tcPr>
          <w:p w14:paraId="0DBC8D5F"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HP-S</w:t>
            </w:r>
          </w:p>
        </w:tc>
        <w:tc>
          <w:tcPr>
            <w:tcW w:w="1842" w:type="dxa"/>
            <w:tcBorders>
              <w:top w:val="single" w:sz="6" w:space="0" w:color="auto"/>
              <w:left w:val="single" w:sz="6" w:space="0" w:color="auto"/>
              <w:bottom w:val="single" w:sz="6" w:space="0" w:color="auto"/>
              <w:right w:val="single" w:sz="6" w:space="0" w:color="auto"/>
            </w:tcBorders>
          </w:tcPr>
          <w:p w14:paraId="15883EDF"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LP-S</w:t>
            </w:r>
          </w:p>
        </w:tc>
      </w:tr>
      <w:tr w:rsidR="0069121D" w14:paraId="781E03E8" w14:textId="77777777" w:rsidTr="002E41BE">
        <w:trPr>
          <w:cantSplit/>
        </w:trPr>
        <w:tc>
          <w:tcPr>
            <w:tcW w:w="4705" w:type="dxa"/>
            <w:tcBorders>
              <w:top w:val="single" w:sz="6" w:space="0" w:color="auto"/>
              <w:left w:val="single" w:sz="6" w:space="0" w:color="auto"/>
              <w:bottom w:val="single" w:sz="6" w:space="0" w:color="auto"/>
              <w:right w:val="double" w:sz="6" w:space="0" w:color="auto"/>
            </w:tcBorders>
          </w:tcPr>
          <w:p w14:paraId="12134C98"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Washbasin (W)</w:t>
            </w:r>
          </w:p>
        </w:tc>
        <w:tc>
          <w:tcPr>
            <w:tcW w:w="1843" w:type="dxa"/>
            <w:tcBorders>
              <w:top w:val="single" w:sz="6" w:space="0" w:color="auto"/>
              <w:left w:val="nil"/>
              <w:bottom w:val="single" w:sz="6" w:space="0" w:color="auto"/>
              <w:right w:val="single" w:sz="6" w:space="0" w:color="auto"/>
            </w:tcBorders>
          </w:tcPr>
          <w:p w14:paraId="096E2BC1"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HP-W</w:t>
            </w:r>
          </w:p>
        </w:tc>
        <w:tc>
          <w:tcPr>
            <w:tcW w:w="1842" w:type="dxa"/>
            <w:tcBorders>
              <w:top w:val="single" w:sz="6" w:space="0" w:color="auto"/>
              <w:left w:val="single" w:sz="6" w:space="0" w:color="auto"/>
              <w:bottom w:val="single" w:sz="6" w:space="0" w:color="auto"/>
              <w:right w:val="single" w:sz="6" w:space="0" w:color="auto"/>
            </w:tcBorders>
          </w:tcPr>
          <w:p w14:paraId="629137FE"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LP-W</w:t>
            </w:r>
          </w:p>
        </w:tc>
      </w:tr>
      <w:tr w:rsidR="0069121D" w14:paraId="348B34EC" w14:textId="77777777" w:rsidTr="002E41BE">
        <w:trPr>
          <w:cantSplit/>
        </w:trPr>
        <w:tc>
          <w:tcPr>
            <w:tcW w:w="4705" w:type="dxa"/>
            <w:tcBorders>
              <w:top w:val="single" w:sz="6" w:space="0" w:color="auto"/>
              <w:left w:val="single" w:sz="6" w:space="0" w:color="auto"/>
              <w:bottom w:val="single" w:sz="6" w:space="0" w:color="auto"/>
              <w:right w:val="double" w:sz="6" w:space="0" w:color="auto"/>
            </w:tcBorders>
          </w:tcPr>
          <w:p w14:paraId="3288C60E"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Tub (T) fill at 44</w:t>
            </w:r>
            <w:r>
              <w:rPr>
                <w:rFonts w:ascii="Arial" w:hAnsi="Arial" w:cs="Arial"/>
                <w:sz w:val="22"/>
                <w:szCs w:val="22"/>
              </w:rPr>
              <w:sym w:font="Symbol" w:char="F0B0"/>
            </w:r>
            <w:r>
              <w:rPr>
                <w:rFonts w:ascii="Arial" w:hAnsi="Arial" w:cs="Arial"/>
                <w:sz w:val="22"/>
                <w:szCs w:val="22"/>
              </w:rPr>
              <w:t>C</w:t>
            </w:r>
          </w:p>
        </w:tc>
        <w:tc>
          <w:tcPr>
            <w:tcW w:w="1843" w:type="dxa"/>
            <w:tcBorders>
              <w:top w:val="single" w:sz="6" w:space="0" w:color="auto"/>
              <w:left w:val="nil"/>
              <w:bottom w:val="single" w:sz="6" w:space="0" w:color="auto"/>
              <w:right w:val="single" w:sz="6" w:space="0" w:color="auto"/>
            </w:tcBorders>
          </w:tcPr>
          <w:p w14:paraId="4422DAC8"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HP-T44</w:t>
            </w:r>
          </w:p>
        </w:tc>
        <w:tc>
          <w:tcPr>
            <w:tcW w:w="1842" w:type="dxa"/>
            <w:tcBorders>
              <w:top w:val="single" w:sz="6" w:space="0" w:color="auto"/>
              <w:left w:val="single" w:sz="6" w:space="0" w:color="auto"/>
              <w:bottom w:val="single" w:sz="6" w:space="0" w:color="auto"/>
              <w:right w:val="single" w:sz="6" w:space="0" w:color="auto"/>
            </w:tcBorders>
          </w:tcPr>
          <w:p w14:paraId="08300061"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LP-T44</w:t>
            </w:r>
          </w:p>
        </w:tc>
      </w:tr>
      <w:tr w:rsidR="0069121D" w14:paraId="747702B9" w14:textId="77777777" w:rsidTr="002E41BE">
        <w:trPr>
          <w:cantSplit/>
        </w:trPr>
        <w:tc>
          <w:tcPr>
            <w:tcW w:w="4705" w:type="dxa"/>
            <w:tcBorders>
              <w:top w:val="single" w:sz="6" w:space="0" w:color="auto"/>
              <w:left w:val="single" w:sz="6" w:space="0" w:color="auto"/>
              <w:bottom w:val="single" w:sz="6" w:space="0" w:color="auto"/>
              <w:right w:val="double" w:sz="6" w:space="0" w:color="auto"/>
            </w:tcBorders>
          </w:tcPr>
          <w:p w14:paraId="5B7A179A"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Tub (T) fill at 46</w:t>
            </w:r>
            <w:r>
              <w:rPr>
                <w:rFonts w:ascii="Arial" w:hAnsi="Arial" w:cs="Arial"/>
                <w:sz w:val="22"/>
                <w:szCs w:val="22"/>
              </w:rPr>
              <w:sym w:font="Symbol" w:char="F0B0"/>
            </w:r>
            <w:r>
              <w:rPr>
                <w:rFonts w:ascii="Arial" w:hAnsi="Arial" w:cs="Arial"/>
                <w:sz w:val="22"/>
                <w:szCs w:val="22"/>
              </w:rPr>
              <w:t>C</w:t>
            </w:r>
          </w:p>
        </w:tc>
        <w:tc>
          <w:tcPr>
            <w:tcW w:w="1843" w:type="dxa"/>
            <w:tcBorders>
              <w:top w:val="single" w:sz="6" w:space="0" w:color="auto"/>
              <w:left w:val="nil"/>
              <w:bottom w:val="single" w:sz="6" w:space="0" w:color="auto"/>
              <w:right w:val="single" w:sz="6" w:space="0" w:color="auto"/>
            </w:tcBorders>
          </w:tcPr>
          <w:p w14:paraId="75E84EED"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HP-T46</w:t>
            </w:r>
          </w:p>
        </w:tc>
        <w:tc>
          <w:tcPr>
            <w:tcW w:w="1842" w:type="dxa"/>
            <w:tcBorders>
              <w:top w:val="single" w:sz="6" w:space="0" w:color="auto"/>
              <w:left w:val="single" w:sz="6" w:space="0" w:color="auto"/>
              <w:bottom w:val="single" w:sz="6" w:space="0" w:color="auto"/>
              <w:right w:val="single" w:sz="6" w:space="0" w:color="auto"/>
            </w:tcBorders>
          </w:tcPr>
          <w:p w14:paraId="6C28CE16"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LP-T46</w:t>
            </w:r>
          </w:p>
        </w:tc>
      </w:tr>
      <w:tr w:rsidR="0069121D" w14:paraId="5433D888" w14:textId="77777777" w:rsidTr="002E41BE">
        <w:trPr>
          <w:cantSplit/>
        </w:trPr>
        <w:tc>
          <w:tcPr>
            <w:tcW w:w="4705" w:type="dxa"/>
            <w:tcBorders>
              <w:top w:val="single" w:sz="6" w:space="0" w:color="auto"/>
              <w:left w:val="single" w:sz="6" w:space="0" w:color="auto"/>
              <w:bottom w:val="single" w:sz="6" w:space="0" w:color="auto"/>
              <w:right w:val="double" w:sz="6" w:space="0" w:color="auto"/>
            </w:tcBorders>
          </w:tcPr>
          <w:p w14:paraId="14B0603B"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Diverter Tub/shower (D) Tub fill at 44</w:t>
            </w:r>
            <w:r>
              <w:rPr>
                <w:rFonts w:ascii="Arial" w:hAnsi="Arial" w:cs="Arial"/>
                <w:sz w:val="22"/>
                <w:szCs w:val="22"/>
              </w:rPr>
              <w:sym w:font="Symbol" w:char="F0B0"/>
            </w:r>
            <w:r>
              <w:rPr>
                <w:rFonts w:ascii="Arial" w:hAnsi="Arial" w:cs="Arial"/>
                <w:sz w:val="22"/>
                <w:szCs w:val="22"/>
              </w:rPr>
              <w:t xml:space="preserve">C or </w:t>
            </w:r>
            <w:r>
              <w:rPr>
                <w:rFonts w:ascii="Arial" w:hAnsi="Arial" w:cs="Arial"/>
                <w:sz w:val="22"/>
              </w:rPr>
              <w:t>46</w:t>
            </w:r>
            <w:r>
              <w:rPr>
                <w:rFonts w:ascii="Arial" w:hAnsi="Arial" w:cs="Arial"/>
                <w:sz w:val="22"/>
                <w:szCs w:val="22"/>
              </w:rPr>
              <w:sym w:font="Symbol" w:char="F0B0"/>
            </w:r>
            <w:r>
              <w:rPr>
                <w:rFonts w:ascii="Arial" w:hAnsi="Arial" w:cs="Arial"/>
                <w:sz w:val="22"/>
                <w:szCs w:val="22"/>
              </w:rPr>
              <w:t xml:space="preserve">C Shower at </w:t>
            </w:r>
            <w:r>
              <w:rPr>
                <w:rFonts w:ascii="Arial" w:hAnsi="Arial" w:cs="Arial"/>
                <w:sz w:val="22"/>
              </w:rPr>
              <w:t>41</w:t>
            </w:r>
            <w:r>
              <w:rPr>
                <w:rFonts w:ascii="Arial" w:hAnsi="Arial" w:cs="Arial"/>
                <w:sz w:val="22"/>
                <w:szCs w:val="22"/>
              </w:rPr>
              <w:sym w:font="Symbol" w:char="F0B0"/>
            </w:r>
            <w:r>
              <w:rPr>
                <w:rFonts w:ascii="Arial" w:hAnsi="Arial" w:cs="Arial"/>
                <w:sz w:val="22"/>
                <w:szCs w:val="22"/>
              </w:rPr>
              <w:t>C max</w:t>
            </w:r>
          </w:p>
        </w:tc>
        <w:tc>
          <w:tcPr>
            <w:tcW w:w="1843" w:type="dxa"/>
            <w:tcBorders>
              <w:top w:val="single" w:sz="6" w:space="0" w:color="auto"/>
              <w:left w:val="nil"/>
              <w:bottom w:val="single" w:sz="6" w:space="0" w:color="auto"/>
              <w:right w:val="single" w:sz="6" w:space="0" w:color="auto"/>
            </w:tcBorders>
          </w:tcPr>
          <w:p w14:paraId="4D687600"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HP-D44</w:t>
            </w:r>
          </w:p>
          <w:p w14:paraId="3B83AB2D"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HP-D46</w:t>
            </w:r>
          </w:p>
        </w:tc>
        <w:tc>
          <w:tcPr>
            <w:tcW w:w="1842" w:type="dxa"/>
            <w:tcBorders>
              <w:top w:val="single" w:sz="6" w:space="0" w:color="auto"/>
              <w:left w:val="single" w:sz="6" w:space="0" w:color="auto"/>
              <w:bottom w:val="single" w:sz="6" w:space="0" w:color="auto"/>
              <w:right w:val="single" w:sz="6" w:space="0" w:color="auto"/>
            </w:tcBorders>
          </w:tcPr>
          <w:p w14:paraId="454ABAA2"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LP-D44</w:t>
            </w:r>
          </w:p>
          <w:p w14:paraId="5EE6B829" w14:textId="77777777" w:rsidR="0069121D" w:rsidRDefault="0069121D" w:rsidP="00585E33">
            <w:pPr>
              <w:keepNext/>
              <w:tabs>
                <w:tab w:val="left" w:pos="8931"/>
              </w:tabs>
              <w:ind w:right="754"/>
              <w:jc w:val="both"/>
              <w:rPr>
                <w:rFonts w:ascii="Arial" w:hAnsi="Arial" w:cs="Arial"/>
                <w:sz w:val="22"/>
              </w:rPr>
            </w:pPr>
            <w:r>
              <w:rPr>
                <w:rFonts w:ascii="Arial" w:hAnsi="Arial" w:cs="Arial"/>
                <w:sz w:val="22"/>
              </w:rPr>
              <w:t>LP-D46</w:t>
            </w:r>
          </w:p>
        </w:tc>
      </w:tr>
    </w:tbl>
    <w:p w14:paraId="70EEDFDB" w14:textId="77777777" w:rsidR="0069121D" w:rsidRDefault="0069121D" w:rsidP="0069121D">
      <w:pPr>
        <w:tabs>
          <w:tab w:val="left" w:pos="8931"/>
        </w:tabs>
        <w:ind w:right="754"/>
        <w:jc w:val="both"/>
      </w:pPr>
      <w:r>
        <w:rPr>
          <w:rFonts w:ascii="Arial" w:hAnsi="Arial" w:cs="Arial"/>
          <w:sz w:val="22"/>
        </w:rPr>
        <w:t>Any designation of use with suffix E, indicates an economy flowrate i.e. less than or equal to 8 l/min (excluding Tub fill).</w:t>
      </w:r>
    </w:p>
    <w:p w14:paraId="1445A058" w14:textId="77777777" w:rsidR="0069121D" w:rsidRPr="00DF5F4F" w:rsidRDefault="0069121D" w:rsidP="005154BD">
      <w:pPr>
        <w:pStyle w:val="Heading1"/>
        <w:numPr>
          <w:ilvl w:val="0"/>
          <w:numId w:val="25"/>
        </w:numPr>
        <w:tabs>
          <w:tab w:val="clear" w:pos="1134"/>
          <w:tab w:val="clear" w:pos="1418"/>
          <w:tab w:val="clear" w:pos="1701"/>
        </w:tabs>
        <w:spacing w:after="120"/>
        <w:ind w:left="357" w:right="754" w:hanging="357"/>
        <w:jc w:val="both"/>
        <w:rPr>
          <w:rFonts w:ascii="Arial" w:hAnsi="Arial" w:cs="Arial"/>
        </w:rPr>
      </w:pPr>
      <w:r w:rsidRPr="00DF5F4F">
        <w:rPr>
          <w:rFonts w:ascii="Arial" w:hAnsi="Arial" w:cs="Arial"/>
        </w:rPr>
        <w:t>Scope</w:t>
      </w:r>
    </w:p>
    <w:p w14:paraId="4E250EFC" w14:textId="698D7972" w:rsidR="0069121D" w:rsidRDefault="005154BD" w:rsidP="0069121D">
      <w:pPr>
        <w:pStyle w:val="BodyTextIndent3"/>
        <w:tabs>
          <w:tab w:val="left" w:pos="8931"/>
        </w:tabs>
        <w:spacing w:before="0"/>
        <w:ind w:left="0" w:right="754"/>
        <w:jc w:val="both"/>
        <w:rPr>
          <w:rFonts w:ascii="Arial" w:hAnsi="Arial" w:cs="Arial"/>
          <w:sz w:val="22"/>
          <w:szCs w:val="22"/>
        </w:rPr>
      </w:pPr>
      <w:r>
        <w:rPr>
          <w:rFonts w:ascii="Arial" w:hAnsi="Arial" w:cs="Arial"/>
          <w:sz w:val="22"/>
          <w:szCs w:val="22"/>
        </w:rPr>
        <w:t xml:space="preserve">This guide </w:t>
      </w:r>
      <w:r w:rsidR="0069121D">
        <w:rPr>
          <w:rFonts w:ascii="Arial" w:hAnsi="Arial" w:cs="Arial"/>
          <w:sz w:val="22"/>
          <w:szCs w:val="22"/>
        </w:rPr>
        <w:t>specifies best practice for; commissioning, in-service inspection and testing for Type 3 thermostatic mixing valves installed in health and social care establishments (e.g. hospitals, nursing homes, and residential care homes).</w:t>
      </w:r>
    </w:p>
    <w:p w14:paraId="7EBCAA2B" w14:textId="77777777" w:rsidR="0069121D" w:rsidRDefault="0069121D" w:rsidP="0069121D">
      <w:pPr>
        <w:pStyle w:val="BodyTextIndent3"/>
        <w:tabs>
          <w:tab w:val="left" w:pos="8931"/>
        </w:tabs>
        <w:spacing w:before="0"/>
        <w:ind w:left="0" w:right="754"/>
        <w:jc w:val="both"/>
        <w:rPr>
          <w:rFonts w:ascii="Arial" w:hAnsi="Arial" w:cs="Arial"/>
          <w:sz w:val="22"/>
          <w:szCs w:val="22"/>
        </w:rPr>
      </w:pPr>
    </w:p>
    <w:p w14:paraId="26D91E8C" w14:textId="77777777" w:rsidR="0069121D" w:rsidRDefault="0069121D" w:rsidP="0069121D">
      <w:pPr>
        <w:pStyle w:val="BodyTextIndent3"/>
        <w:tabs>
          <w:tab w:val="left" w:pos="8931"/>
        </w:tabs>
        <w:spacing w:before="0"/>
        <w:ind w:left="0" w:right="754"/>
        <w:jc w:val="both"/>
        <w:rPr>
          <w:rFonts w:ascii="Arial" w:hAnsi="Arial" w:cs="Arial"/>
          <w:sz w:val="22"/>
          <w:szCs w:val="22"/>
        </w:rPr>
      </w:pPr>
      <w:r>
        <w:rPr>
          <w:rFonts w:ascii="Arial" w:hAnsi="Arial" w:cs="Arial"/>
          <w:sz w:val="22"/>
          <w:szCs w:val="22"/>
        </w:rPr>
        <w:t>Type 3 thermostatic mixing valves installed in other applications to reduce the risk of scalding should also be inspected and tested in accordance with this document and the manufacturer’s instructions.</w:t>
      </w:r>
    </w:p>
    <w:p w14:paraId="72759C20" w14:textId="77777777" w:rsidR="0069121D" w:rsidRDefault="0069121D" w:rsidP="0069121D">
      <w:pPr>
        <w:pStyle w:val="BodyTextIndent3"/>
        <w:tabs>
          <w:tab w:val="left" w:pos="8931"/>
        </w:tabs>
        <w:spacing w:before="0"/>
        <w:ind w:left="0" w:right="754"/>
        <w:jc w:val="both"/>
        <w:rPr>
          <w:rFonts w:ascii="Arial" w:hAnsi="Arial" w:cs="Arial"/>
          <w:sz w:val="22"/>
          <w:szCs w:val="22"/>
        </w:rPr>
      </w:pPr>
    </w:p>
    <w:p w14:paraId="24F36B77" w14:textId="04CD0A42" w:rsidR="0069121D" w:rsidRDefault="005154BD" w:rsidP="0069121D">
      <w:pPr>
        <w:pStyle w:val="BodyTextIndent3"/>
        <w:tabs>
          <w:tab w:val="left" w:pos="8931"/>
        </w:tabs>
        <w:spacing w:before="0"/>
        <w:ind w:left="0" w:right="754"/>
        <w:jc w:val="both"/>
        <w:rPr>
          <w:rFonts w:ascii="Arial" w:hAnsi="Arial" w:cs="Arial"/>
          <w:sz w:val="22"/>
          <w:szCs w:val="22"/>
        </w:rPr>
      </w:pPr>
      <w:r>
        <w:rPr>
          <w:rFonts w:ascii="Arial" w:hAnsi="Arial" w:cs="Arial"/>
          <w:sz w:val="22"/>
          <w:szCs w:val="22"/>
        </w:rPr>
        <w:t>This guide</w:t>
      </w:r>
      <w:r w:rsidR="0069121D">
        <w:rPr>
          <w:rFonts w:ascii="Arial" w:hAnsi="Arial" w:cs="Arial"/>
          <w:sz w:val="22"/>
          <w:szCs w:val="22"/>
        </w:rPr>
        <w:t xml:space="preserve"> applies to thermostatic mixing valves installed for ablutionary purposes in health and social care establishments in which the hot and cold water supplies comply with the limits specified in Table 1 and where the mixed water temperature is set to the value specified in Table 3 </w:t>
      </w:r>
      <w:bookmarkStart w:id="7" w:name="_Ref353872277"/>
      <w:bookmarkStart w:id="8" w:name="_Ref359737972"/>
      <w:r w:rsidR="0069121D">
        <w:rPr>
          <w:rFonts w:ascii="Arial" w:hAnsi="Arial" w:cs="Arial"/>
          <w:sz w:val="22"/>
          <w:szCs w:val="22"/>
        </w:rPr>
        <w:t>appropriate to the application.</w:t>
      </w:r>
    </w:p>
    <w:p w14:paraId="296E872E" w14:textId="77777777" w:rsidR="0069121D" w:rsidRDefault="0069121D" w:rsidP="0069121D">
      <w:pPr>
        <w:pStyle w:val="BodyTextIndent3"/>
        <w:tabs>
          <w:tab w:val="left" w:pos="8931"/>
        </w:tabs>
        <w:spacing w:before="0"/>
        <w:ind w:left="0" w:right="754"/>
        <w:jc w:val="both"/>
        <w:rPr>
          <w:rFonts w:ascii="Arial" w:hAnsi="Arial" w:cs="Arial"/>
          <w:b/>
          <w:bCs/>
          <w:sz w:val="22"/>
          <w:szCs w:val="22"/>
        </w:rPr>
      </w:pPr>
    </w:p>
    <w:p w14:paraId="34A55511" w14:textId="64249BE4" w:rsidR="0069121D" w:rsidRDefault="0069121D" w:rsidP="005154BD">
      <w:pPr>
        <w:pStyle w:val="BodyTextIndent3"/>
        <w:tabs>
          <w:tab w:val="left" w:pos="8931"/>
        </w:tabs>
        <w:spacing w:after="120"/>
        <w:ind w:left="0" w:right="754"/>
        <w:jc w:val="both"/>
        <w:rPr>
          <w:rFonts w:ascii="Arial" w:hAnsi="Arial" w:cs="Arial"/>
          <w:b/>
          <w:bCs/>
          <w:sz w:val="22"/>
          <w:szCs w:val="22"/>
        </w:rPr>
      </w:pPr>
      <w:r>
        <w:rPr>
          <w:rFonts w:ascii="Arial" w:hAnsi="Arial" w:cs="Arial"/>
          <w:b/>
          <w:bCs/>
          <w:sz w:val="22"/>
          <w:szCs w:val="22"/>
        </w:rPr>
        <w:t>Table</w:t>
      </w:r>
      <w:bookmarkEnd w:id="7"/>
      <w:bookmarkEnd w:id="8"/>
      <w:r>
        <w:rPr>
          <w:rFonts w:ascii="Arial" w:hAnsi="Arial" w:cs="Arial"/>
          <w:b/>
          <w:bCs/>
          <w:sz w:val="22"/>
          <w:szCs w:val="22"/>
        </w:rPr>
        <w:t xml:space="preserve"> 3: Mixed water temperature</w:t>
      </w:r>
    </w:p>
    <w:tbl>
      <w:tblPr>
        <w:tblW w:w="0" w:type="auto"/>
        <w:tblInd w:w="-8" w:type="dxa"/>
        <w:tblLayout w:type="fixed"/>
        <w:tblCellMar>
          <w:left w:w="107" w:type="dxa"/>
          <w:right w:w="107" w:type="dxa"/>
        </w:tblCellMar>
        <w:tblLook w:val="04A0" w:firstRow="1" w:lastRow="0" w:firstColumn="1" w:lastColumn="0" w:noHBand="0" w:noVBand="1"/>
      </w:tblPr>
      <w:tblGrid>
        <w:gridCol w:w="3544"/>
        <w:gridCol w:w="4820"/>
      </w:tblGrid>
      <w:tr w:rsidR="00B7756F" w:rsidRPr="0069121D" w14:paraId="79528A91" w14:textId="77777777" w:rsidTr="005154BD">
        <w:trPr>
          <w:cantSplit/>
          <w:trHeight w:val="263"/>
        </w:trPr>
        <w:tc>
          <w:tcPr>
            <w:tcW w:w="3544" w:type="dxa"/>
            <w:tcBorders>
              <w:top w:val="single" w:sz="6" w:space="0" w:color="auto"/>
              <w:left w:val="single" w:sz="6" w:space="0" w:color="auto"/>
              <w:bottom w:val="nil"/>
              <w:right w:val="nil"/>
            </w:tcBorders>
            <w:hideMark/>
          </w:tcPr>
          <w:p w14:paraId="16E3B39D" w14:textId="77777777" w:rsidR="00B7756F" w:rsidRPr="0069121D" w:rsidRDefault="00B7756F" w:rsidP="00585E33">
            <w:pPr>
              <w:keepNext/>
              <w:spacing w:before="0"/>
              <w:jc w:val="center"/>
              <w:rPr>
                <w:rFonts w:ascii="Arial" w:hAnsi="Arial" w:cs="Arial"/>
                <w:b/>
                <w:sz w:val="22"/>
                <w:szCs w:val="22"/>
              </w:rPr>
            </w:pPr>
            <w:r w:rsidRPr="0069121D">
              <w:rPr>
                <w:rFonts w:ascii="Arial" w:hAnsi="Arial" w:cs="Arial"/>
                <w:b/>
                <w:sz w:val="22"/>
                <w:szCs w:val="22"/>
              </w:rPr>
              <w:t>Application and Designation</w:t>
            </w:r>
          </w:p>
        </w:tc>
        <w:tc>
          <w:tcPr>
            <w:tcW w:w="4820" w:type="dxa"/>
            <w:tcBorders>
              <w:top w:val="single" w:sz="6" w:space="0" w:color="auto"/>
              <w:left w:val="single" w:sz="6" w:space="0" w:color="auto"/>
              <w:bottom w:val="single" w:sz="6" w:space="0" w:color="auto"/>
              <w:right w:val="single" w:sz="6" w:space="0" w:color="auto"/>
            </w:tcBorders>
            <w:hideMark/>
          </w:tcPr>
          <w:p w14:paraId="70A66F3E" w14:textId="728B46B6" w:rsidR="005154BD" w:rsidRDefault="00B7756F" w:rsidP="00585E33">
            <w:pPr>
              <w:keepNext/>
              <w:spacing w:before="0"/>
              <w:jc w:val="center"/>
              <w:rPr>
                <w:rFonts w:ascii="Arial" w:hAnsi="Arial" w:cs="Arial"/>
                <w:b/>
                <w:sz w:val="22"/>
                <w:szCs w:val="22"/>
              </w:rPr>
            </w:pPr>
            <w:r w:rsidRPr="00DB703D">
              <w:rPr>
                <w:rFonts w:ascii="Arial" w:hAnsi="Arial" w:cs="Arial"/>
                <w:b/>
                <w:sz w:val="22"/>
                <w:szCs w:val="22"/>
              </w:rPr>
              <w:t>Initial set</w:t>
            </w:r>
            <w:r w:rsidR="005154BD">
              <w:rPr>
                <w:rFonts w:ascii="Arial" w:hAnsi="Arial" w:cs="Arial"/>
                <w:b/>
                <w:sz w:val="22"/>
                <w:szCs w:val="22"/>
              </w:rPr>
              <w:t xml:space="preserve"> temperature of the mixed water</w:t>
            </w:r>
          </w:p>
          <w:p w14:paraId="386E44CF" w14:textId="3C068CA5" w:rsidR="00B7756F" w:rsidRPr="0069121D" w:rsidRDefault="00B7756F" w:rsidP="00585E33">
            <w:pPr>
              <w:keepNext/>
              <w:spacing w:before="0"/>
              <w:jc w:val="center"/>
              <w:rPr>
                <w:rFonts w:ascii="Arial" w:hAnsi="Arial" w:cs="Arial"/>
                <w:b/>
                <w:sz w:val="22"/>
                <w:szCs w:val="22"/>
              </w:rPr>
            </w:pPr>
            <w:r w:rsidRPr="00DB703D">
              <w:rPr>
                <w:rFonts w:ascii="Arial" w:hAnsi="Arial" w:cs="Arial"/>
                <w:sz w:val="22"/>
                <w:szCs w:val="22"/>
              </w:rPr>
              <w:t>(at point of discharge)</w:t>
            </w:r>
          </w:p>
        </w:tc>
      </w:tr>
      <w:tr w:rsidR="00B7756F" w:rsidRPr="0069121D" w14:paraId="6C3B63D3" w14:textId="77777777" w:rsidTr="005154BD">
        <w:trPr>
          <w:cantSplit/>
          <w:trHeight w:val="203"/>
        </w:trPr>
        <w:tc>
          <w:tcPr>
            <w:tcW w:w="3544" w:type="dxa"/>
            <w:tcBorders>
              <w:top w:val="single" w:sz="6" w:space="0" w:color="auto"/>
              <w:left w:val="single" w:sz="6" w:space="0" w:color="auto"/>
              <w:bottom w:val="single" w:sz="6" w:space="0" w:color="auto"/>
              <w:right w:val="single" w:sz="6" w:space="0" w:color="auto"/>
            </w:tcBorders>
            <w:hideMark/>
          </w:tcPr>
          <w:p w14:paraId="6E9AE6EA"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Bidet (B)</w:t>
            </w:r>
          </w:p>
        </w:tc>
        <w:tc>
          <w:tcPr>
            <w:tcW w:w="4820" w:type="dxa"/>
            <w:tcBorders>
              <w:top w:val="nil"/>
              <w:left w:val="nil"/>
              <w:bottom w:val="single" w:sz="6" w:space="0" w:color="auto"/>
              <w:right w:val="single" w:sz="6" w:space="0" w:color="auto"/>
            </w:tcBorders>
            <w:hideMark/>
          </w:tcPr>
          <w:p w14:paraId="4799A428"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38</w:t>
            </w:r>
            <w:r w:rsidRPr="0069121D">
              <w:rPr>
                <w:rFonts w:ascii="Arial" w:hAnsi="Arial" w:cs="Arial"/>
                <w:sz w:val="22"/>
                <w:szCs w:val="22"/>
              </w:rPr>
              <w:sym w:font="Symbol" w:char="F0B0"/>
            </w:r>
            <w:r w:rsidRPr="0069121D">
              <w:rPr>
                <w:rFonts w:ascii="Arial" w:hAnsi="Arial" w:cs="Arial"/>
                <w:sz w:val="22"/>
                <w:szCs w:val="22"/>
              </w:rPr>
              <w:t>C max</w:t>
            </w:r>
          </w:p>
        </w:tc>
      </w:tr>
      <w:tr w:rsidR="00B7756F" w:rsidRPr="0069121D" w14:paraId="2E51DA57" w14:textId="77777777" w:rsidTr="005154BD">
        <w:trPr>
          <w:cantSplit/>
          <w:trHeight w:val="211"/>
        </w:trPr>
        <w:tc>
          <w:tcPr>
            <w:tcW w:w="3544" w:type="dxa"/>
            <w:tcBorders>
              <w:top w:val="single" w:sz="6" w:space="0" w:color="auto"/>
              <w:left w:val="single" w:sz="6" w:space="0" w:color="auto"/>
              <w:bottom w:val="single" w:sz="6" w:space="0" w:color="auto"/>
              <w:right w:val="single" w:sz="6" w:space="0" w:color="auto"/>
            </w:tcBorders>
            <w:hideMark/>
          </w:tcPr>
          <w:p w14:paraId="3D7198ED"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Shower (S)</w:t>
            </w:r>
          </w:p>
        </w:tc>
        <w:tc>
          <w:tcPr>
            <w:tcW w:w="4820" w:type="dxa"/>
            <w:tcBorders>
              <w:top w:val="single" w:sz="6" w:space="0" w:color="auto"/>
              <w:left w:val="nil"/>
              <w:bottom w:val="single" w:sz="6" w:space="0" w:color="auto"/>
              <w:right w:val="single" w:sz="6" w:space="0" w:color="auto"/>
            </w:tcBorders>
            <w:hideMark/>
          </w:tcPr>
          <w:p w14:paraId="4A049EEE"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41</w:t>
            </w:r>
            <w:r w:rsidRPr="0069121D">
              <w:rPr>
                <w:rFonts w:ascii="Arial" w:hAnsi="Arial" w:cs="Arial"/>
                <w:sz w:val="22"/>
                <w:szCs w:val="22"/>
              </w:rPr>
              <w:sym w:font="Symbol" w:char="F0B0"/>
            </w:r>
            <w:r w:rsidRPr="0069121D">
              <w:rPr>
                <w:rFonts w:ascii="Arial" w:hAnsi="Arial" w:cs="Arial"/>
                <w:sz w:val="22"/>
                <w:szCs w:val="22"/>
              </w:rPr>
              <w:t>C max</w:t>
            </w:r>
          </w:p>
        </w:tc>
      </w:tr>
      <w:tr w:rsidR="00B7756F" w:rsidRPr="0069121D" w14:paraId="37CB3BEA" w14:textId="77777777" w:rsidTr="005154BD">
        <w:trPr>
          <w:cantSplit/>
          <w:trHeight w:val="211"/>
        </w:trPr>
        <w:tc>
          <w:tcPr>
            <w:tcW w:w="3544" w:type="dxa"/>
            <w:tcBorders>
              <w:top w:val="single" w:sz="6" w:space="0" w:color="auto"/>
              <w:left w:val="single" w:sz="6" w:space="0" w:color="auto"/>
              <w:bottom w:val="single" w:sz="6" w:space="0" w:color="auto"/>
              <w:right w:val="single" w:sz="6" w:space="0" w:color="auto"/>
            </w:tcBorders>
            <w:hideMark/>
          </w:tcPr>
          <w:p w14:paraId="15321932"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Washbasin (W)</w:t>
            </w:r>
          </w:p>
        </w:tc>
        <w:tc>
          <w:tcPr>
            <w:tcW w:w="4820" w:type="dxa"/>
            <w:tcBorders>
              <w:top w:val="single" w:sz="6" w:space="0" w:color="auto"/>
              <w:left w:val="nil"/>
              <w:bottom w:val="single" w:sz="6" w:space="0" w:color="auto"/>
              <w:right w:val="single" w:sz="6" w:space="0" w:color="auto"/>
            </w:tcBorders>
            <w:hideMark/>
          </w:tcPr>
          <w:p w14:paraId="3DFD419F"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41</w:t>
            </w:r>
            <w:r w:rsidRPr="0069121D">
              <w:rPr>
                <w:rFonts w:ascii="Arial" w:hAnsi="Arial" w:cs="Arial"/>
                <w:sz w:val="22"/>
                <w:szCs w:val="22"/>
              </w:rPr>
              <w:sym w:font="Symbol" w:char="F0B0"/>
            </w:r>
            <w:r w:rsidRPr="0069121D">
              <w:rPr>
                <w:rFonts w:ascii="Arial" w:hAnsi="Arial" w:cs="Arial"/>
                <w:sz w:val="22"/>
                <w:szCs w:val="22"/>
              </w:rPr>
              <w:t>C max</w:t>
            </w:r>
          </w:p>
        </w:tc>
      </w:tr>
      <w:tr w:rsidR="00B7756F" w:rsidRPr="0069121D" w14:paraId="6DEE98DD" w14:textId="77777777" w:rsidTr="005154BD">
        <w:trPr>
          <w:cantSplit/>
          <w:trHeight w:val="211"/>
        </w:trPr>
        <w:tc>
          <w:tcPr>
            <w:tcW w:w="3544" w:type="dxa"/>
            <w:tcBorders>
              <w:top w:val="single" w:sz="6" w:space="0" w:color="auto"/>
              <w:left w:val="single" w:sz="6" w:space="0" w:color="auto"/>
              <w:bottom w:val="single" w:sz="6" w:space="0" w:color="auto"/>
              <w:right w:val="single" w:sz="6" w:space="0" w:color="auto"/>
            </w:tcBorders>
            <w:hideMark/>
          </w:tcPr>
          <w:p w14:paraId="0AC660F8"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Bath (44</w:t>
            </w:r>
            <w:r w:rsidRPr="0069121D">
              <w:rPr>
                <w:rFonts w:ascii="Arial" w:hAnsi="Arial" w:cs="Arial"/>
                <w:sz w:val="22"/>
                <w:szCs w:val="22"/>
              </w:rPr>
              <w:sym w:font="Symbol" w:char="F0B0"/>
            </w:r>
            <w:r w:rsidRPr="0069121D">
              <w:rPr>
                <w:rFonts w:ascii="Arial" w:hAnsi="Arial" w:cs="Arial"/>
                <w:sz w:val="22"/>
                <w:szCs w:val="22"/>
              </w:rPr>
              <w:t>C fill) (T44)</w:t>
            </w:r>
          </w:p>
        </w:tc>
        <w:tc>
          <w:tcPr>
            <w:tcW w:w="4820" w:type="dxa"/>
            <w:tcBorders>
              <w:top w:val="single" w:sz="6" w:space="0" w:color="auto"/>
              <w:left w:val="nil"/>
              <w:bottom w:val="single" w:sz="6" w:space="0" w:color="auto"/>
              <w:right w:val="single" w:sz="6" w:space="0" w:color="auto"/>
            </w:tcBorders>
            <w:hideMark/>
          </w:tcPr>
          <w:p w14:paraId="7782BF37"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44</w:t>
            </w:r>
            <w:r w:rsidRPr="0069121D">
              <w:rPr>
                <w:rFonts w:ascii="Arial" w:hAnsi="Arial" w:cs="Arial"/>
                <w:sz w:val="22"/>
                <w:szCs w:val="22"/>
              </w:rPr>
              <w:sym w:font="Symbol" w:char="F0B0"/>
            </w:r>
            <w:r w:rsidRPr="0069121D">
              <w:rPr>
                <w:rFonts w:ascii="Arial" w:hAnsi="Arial" w:cs="Arial"/>
                <w:sz w:val="22"/>
                <w:szCs w:val="22"/>
              </w:rPr>
              <w:t>C max</w:t>
            </w:r>
          </w:p>
        </w:tc>
      </w:tr>
      <w:tr w:rsidR="00B7756F" w:rsidRPr="0069121D" w14:paraId="096C32F6" w14:textId="77777777" w:rsidTr="005154BD">
        <w:trPr>
          <w:cantSplit/>
          <w:trHeight w:val="211"/>
        </w:trPr>
        <w:tc>
          <w:tcPr>
            <w:tcW w:w="3544" w:type="dxa"/>
            <w:tcBorders>
              <w:top w:val="single" w:sz="6" w:space="0" w:color="auto"/>
              <w:left w:val="single" w:sz="6" w:space="0" w:color="auto"/>
              <w:bottom w:val="single" w:sz="6" w:space="0" w:color="auto"/>
              <w:right w:val="single" w:sz="6" w:space="0" w:color="auto"/>
            </w:tcBorders>
            <w:hideMark/>
          </w:tcPr>
          <w:p w14:paraId="756B4819"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Bath (46</w:t>
            </w:r>
            <w:r w:rsidRPr="0069121D">
              <w:rPr>
                <w:rFonts w:ascii="Arial" w:hAnsi="Arial" w:cs="Arial"/>
                <w:sz w:val="22"/>
                <w:szCs w:val="22"/>
              </w:rPr>
              <w:sym w:font="Symbol" w:char="F0B0"/>
            </w:r>
            <w:r w:rsidRPr="0069121D">
              <w:rPr>
                <w:rFonts w:ascii="Arial" w:hAnsi="Arial" w:cs="Arial"/>
                <w:sz w:val="22"/>
                <w:szCs w:val="22"/>
              </w:rPr>
              <w:t>C fill) (T46)</w:t>
            </w:r>
          </w:p>
        </w:tc>
        <w:tc>
          <w:tcPr>
            <w:tcW w:w="4820" w:type="dxa"/>
            <w:tcBorders>
              <w:top w:val="single" w:sz="6" w:space="0" w:color="auto"/>
              <w:left w:val="nil"/>
              <w:bottom w:val="single" w:sz="6" w:space="0" w:color="auto"/>
              <w:right w:val="single" w:sz="6" w:space="0" w:color="auto"/>
            </w:tcBorders>
            <w:hideMark/>
          </w:tcPr>
          <w:p w14:paraId="2FB9E3FD"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46</w:t>
            </w:r>
            <w:r w:rsidRPr="0069121D">
              <w:rPr>
                <w:rFonts w:ascii="Arial" w:hAnsi="Arial" w:cs="Arial"/>
                <w:sz w:val="22"/>
                <w:szCs w:val="22"/>
              </w:rPr>
              <w:sym w:font="Symbol" w:char="F0B0"/>
            </w:r>
            <w:r w:rsidRPr="0069121D">
              <w:rPr>
                <w:rFonts w:ascii="Arial" w:hAnsi="Arial" w:cs="Arial"/>
                <w:sz w:val="22"/>
                <w:szCs w:val="22"/>
              </w:rPr>
              <w:t>C max</w:t>
            </w:r>
          </w:p>
        </w:tc>
      </w:tr>
      <w:tr w:rsidR="00B7756F" w:rsidRPr="0069121D" w14:paraId="286FCC44" w14:textId="77777777" w:rsidTr="005154BD">
        <w:trPr>
          <w:cantSplit/>
          <w:trHeight w:val="211"/>
        </w:trPr>
        <w:tc>
          <w:tcPr>
            <w:tcW w:w="3544" w:type="dxa"/>
            <w:tcBorders>
              <w:top w:val="single" w:sz="6" w:space="0" w:color="auto"/>
              <w:left w:val="single" w:sz="6" w:space="0" w:color="auto"/>
              <w:bottom w:val="single" w:sz="6" w:space="0" w:color="auto"/>
              <w:right w:val="single" w:sz="6" w:space="0" w:color="auto"/>
            </w:tcBorders>
            <w:hideMark/>
          </w:tcPr>
          <w:p w14:paraId="16EBB6E0"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Diverter Bath/Shower (D44)</w:t>
            </w:r>
          </w:p>
        </w:tc>
        <w:tc>
          <w:tcPr>
            <w:tcW w:w="4820" w:type="dxa"/>
            <w:tcBorders>
              <w:top w:val="single" w:sz="6" w:space="0" w:color="auto"/>
              <w:left w:val="nil"/>
              <w:bottom w:val="single" w:sz="6" w:space="0" w:color="auto"/>
              <w:right w:val="single" w:sz="6" w:space="0" w:color="auto"/>
            </w:tcBorders>
            <w:hideMark/>
          </w:tcPr>
          <w:p w14:paraId="6BD368FE"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Bath fill 44</w:t>
            </w:r>
            <w:r w:rsidRPr="0069121D">
              <w:rPr>
                <w:rFonts w:ascii="Arial" w:hAnsi="Arial" w:cs="Arial"/>
                <w:sz w:val="22"/>
                <w:szCs w:val="22"/>
              </w:rPr>
              <w:sym w:font="Symbol" w:char="F0B0"/>
            </w:r>
            <w:r w:rsidRPr="0069121D">
              <w:rPr>
                <w:rFonts w:ascii="Arial" w:hAnsi="Arial" w:cs="Arial"/>
                <w:sz w:val="22"/>
                <w:szCs w:val="22"/>
              </w:rPr>
              <w:t>C max, Shower 41</w:t>
            </w:r>
            <w:r w:rsidRPr="0069121D">
              <w:rPr>
                <w:rFonts w:ascii="Arial" w:hAnsi="Arial" w:cs="Arial"/>
                <w:sz w:val="22"/>
                <w:szCs w:val="22"/>
              </w:rPr>
              <w:sym w:font="Symbol" w:char="F0B0"/>
            </w:r>
            <w:r w:rsidRPr="0069121D">
              <w:rPr>
                <w:rFonts w:ascii="Arial" w:hAnsi="Arial" w:cs="Arial"/>
                <w:sz w:val="22"/>
                <w:szCs w:val="22"/>
              </w:rPr>
              <w:t>C max</w:t>
            </w:r>
          </w:p>
        </w:tc>
      </w:tr>
      <w:tr w:rsidR="00B7756F" w:rsidRPr="0069121D" w14:paraId="0C72B4EF" w14:textId="77777777" w:rsidTr="005154BD">
        <w:trPr>
          <w:cantSplit/>
          <w:trHeight w:val="211"/>
        </w:trPr>
        <w:tc>
          <w:tcPr>
            <w:tcW w:w="3544" w:type="dxa"/>
            <w:tcBorders>
              <w:top w:val="single" w:sz="6" w:space="0" w:color="auto"/>
              <w:left w:val="single" w:sz="6" w:space="0" w:color="auto"/>
              <w:bottom w:val="single" w:sz="6" w:space="0" w:color="auto"/>
              <w:right w:val="single" w:sz="6" w:space="0" w:color="auto"/>
            </w:tcBorders>
            <w:hideMark/>
          </w:tcPr>
          <w:p w14:paraId="63FC0712"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Diverter Bath/Shower (D46)</w:t>
            </w:r>
          </w:p>
        </w:tc>
        <w:tc>
          <w:tcPr>
            <w:tcW w:w="4820" w:type="dxa"/>
            <w:tcBorders>
              <w:top w:val="single" w:sz="6" w:space="0" w:color="auto"/>
              <w:left w:val="nil"/>
              <w:bottom w:val="single" w:sz="6" w:space="0" w:color="auto"/>
              <w:right w:val="single" w:sz="6" w:space="0" w:color="auto"/>
            </w:tcBorders>
            <w:hideMark/>
          </w:tcPr>
          <w:p w14:paraId="56A82A7C" w14:textId="77777777" w:rsidR="00B7756F" w:rsidRPr="0069121D" w:rsidRDefault="00B7756F" w:rsidP="00585E33">
            <w:pPr>
              <w:keepNext/>
              <w:spacing w:before="0"/>
              <w:jc w:val="center"/>
              <w:rPr>
                <w:rFonts w:ascii="Arial" w:hAnsi="Arial" w:cs="Arial"/>
                <w:sz w:val="22"/>
                <w:szCs w:val="22"/>
              </w:rPr>
            </w:pPr>
            <w:r w:rsidRPr="0069121D">
              <w:rPr>
                <w:rFonts w:ascii="Arial" w:hAnsi="Arial" w:cs="Arial"/>
                <w:sz w:val="22"/>
                <w:szCs w:val="22"/>
              </w:rPr>
              <w:t>Bath fill 46</w:t>
            </w:r>
            <w:r w:rsidRPr="0069121D">
              <w:rPr>
                <w:rFonts w:ascii="Arial" w:hAnsi="Arial" w:cs="Arial"/>
                <w:sz w:val="22"/>
                <w:szCs w:val="22"/>
              </w:rPr>
              <w:sym w:font="Symbol" w:char="F0B0"/>
            </w:r>
            <w:r w:rsidRPr="0069121D">
              <w:rPr>
                <w:rFonts w:ascii="Arial" w:hAnsi="Arial" w:cs="Arial"/>
                <w:sz w:val="22"/>
                <w:szCs w:val="22"/>
              </w:rPr>
              <w:t>C max, Shower 41</w:t>
            </w:r>
            <w:r w:rsidRPr="0069121D">
              <w:rPr>
                <w:rFonts w:ascii="Arial" w:hAnsi="Arial" w:cs="Arial"/>
                <w:sz w:val="22"/>
                <w:szCs w:val="22"/>
              </w:rPr>
              <w:sym w:font="Symbol" w:char="F0B0"/>
            </w:r>
            <w:r w:rsidRPr="0069121D">
              <w:rPr>
                <w:rFonts w:ascii="Arial" w:hAnsi="Arial" w:cs="Arial"/>
                <w:sz w:val="22"/>
                <w:szCs w:val="22"/>
              </w:rPr>
              <w:t>C max</w:t>
            </w:r>
          </w:p>
        </w:tc>
      </w:tr>
      <w:tr w:rsidR="00B7756F" w:rsidRPr="0069121D" w14:paraId="73B05C33" w14:textId="77777777" w:rsidTr="005154BD">
        <w:trPr>
          <w:cantSplit/>
          <w:trHeight w:val="211"/>
        </w:trPr>
        <w:tc>
          <w:tcPr>
            <w:tcW w:w="8364" w:type="dxa"/>
            <w:gridSpan w:val="2"/>
            <w:tcBorders>
              <w:top w:val="single" w:sz="6" w:space="0" w:color="auto"/>
              <w:left w:val="single" w:sz="6" w:space="0" w:color="auto"/>
              <w:bottom w:val="single" w:sz="6" w:space="0" w:color="auto"/>
              <w:right w:val="single" w:sz="6" w:space="0" w:color="auto"/>
            </w:tcBorders>
          </w:tcPr>
          <w:p w14:paraId="2793FF28" w14:textId="77777777" w:rsidR="00B7756F" w:rsidRPr="0069121D" w:rsidRDefault="00B7756F" w:rsidP="005154BD">
            <w:pPr>
              <w:keepNext/>
              <w:spacing w:before="0"/>
              <w:rPr>
                <w:rFonts w:ascii="Arial" w:hAnsi="Arial" w:cs="Arial"/>
                <w:sz w:val="22"/>
                <w:szCs w:val="22"/>
              </w:rPr>
            </w:pPr>
            <w:r w:rsidRPr="0069121D">
              <w:rPr>
                <w:rFonts w:ascii="Arial" w:hAnsi="Arial" w:cs="Arial"/>
                <w:b/>
                <w:sz w:val="22"/>
                <w:szCs w:val="22"/>
              </w:rPr>
              <w:t>Note:</w:t>
            </w:r>
            <w:r w:rsidRPr="0069121D">
              <w:rPr>
                <w:rFonts w:ascii="Arial" w:hAnsi="Arial" w:cs="Arial"/>
                <w:sz w:val="22"/>
                <w:szCs w:val="22"/>
              </w:rPr>
              <w:t xml:space="preserve"> Set the mixed water outlet at these maximum initial temperature settings.  During the cold water restoration stage the mixed water temp can deviate by 2C from these maximum initial settings.</w:t>
            </w:r>
          </w:p>
        </w:tc>
      </w:tr>
    </w:tbl>
    <w:p w14:paraId="3712E7BE" w14:textId="77777777" w:rsidR="0069121D" w:rsidRDefault="0069121D" w:rsidP="0069121D">
      <w:pPr>
        <w:pStyle w:val="BodyTextIndent3"/>
        <w:tabs>
          <w:tab w:val="left" w:pos="8931"/>
        </w:tabs>
        <w:spacing w:before="0"/>
        <w:ind w:left="0" w:right="754"/>
        <w:jc w:val="both"/>
        <w:rPr>
          <w:rFonts w:ascii="Arial" w:hAnsi="Arial" w:cs="Arial"/>
          <w:sz w:val="22"/>
        </w:rPr>
      </w:pPr>
    </w:p>
    <w:p w14:paraId="1183D969" w14:textId="7347C889" w:rsidR="0069121D" w:rsidRPr="00761902" w:rsidRDefault="0069121D" w:rsidP="00761902">
      <w:r>
        <w:br w:type="page"/>
      </w:r>
    </w:p>
    <w:p w14:paraId="64D0C6F6" w14:textId="65E88229" w:rsidR="00A364D7" w:rsidRPr="0069121D" w:rsidRDefault="006D2749" w:rsidP="00BB36D0">
      <w:pPr>
        <w:pStyle w:val="Heading1"/>
        <w:numPr>
          <w:ilvl w:val="0"/>
          <w:numId w:val="0"/>
        </w:numPr>
        <w:tabs>
          <w:tab w:val="clear" w:pos="1134"/>
          <w:tab w:val="clear" w:pos="1418"/>
          <w:tab w:val="clear" w:pos="1701"/>
        </w:tabs>
        <w:spacing w:before="0" w:after="120"/>
        <w:ind w:left="1418" w:hanging="1418"/>
        <w:rPr>
          <w:rFonts w:ascii="Arial" w:hAnsi="Arial" w:cs="Arial"/>
          <w:sz w:val="22"/>
          <w:szCs w:val="22"/>
        </w:rPr>
      </w:pPr>
      <w:r>
        <w:rPr>
          <w:rFonts w:ascii="Arial" w:hAnsi="Arial" w:cs="Arial"/>
          <w:sz w:val="22"/>
          <w:szCs w:val="22"/>
        </w:rPr>
        <w:lastRenderedPageBreak/>
        <w:t>3</w:t>
      </w:r>
      <w:r w:rsidR="00A364D7" w:rsidRPr="0069121D">
        <w:rPr>
          <w:rFonts w:ascii="Arial" w:hAnsi="Arial" w:cs="Arial"/>
          <w:sz w:val="22"/>
          <w:szCs w:val="22"/>
        </w:rPr>
        <w:t>.0</w:t>
      </w:r>
      <w:r w:rsidR="00A364D7" w:rsidRPr="0069121D">
        <w:rPr>
          <w:rFonts w:ascii="Arial" w:hAnsi="Arial" w:cs="Arial"/>
          <w:sz w:val="22"/>
          <w:szCs w:val="22"/>
        </w:rPr>
        <w:tab/>
        <w:t>Co</w:t>
      </w:r>
      <w:r w:rsidR="005154BD">
        <w:rPr>
          <w:rFonts w:ascii="Arial" w:hAnsi="Arial" w:cs="Arial"/>
          <w:sz w:val="22"/>
          <w:szCs w:val="22"/>
        </w:rPr>
        <w:t>mmissioning and in-service testing</w:t>
      </w:r>
    </w:p>
    <w:p w14:paraId="0854BCC7" w14:textId="10690E47" w:rsidR="00AB39DD" w:rsidRPr="0069121D" w:rsidRDefault="006D2749" w:rsidP="00A364D7">
      <w:pPr>
        <w:pStyle w:val="Heading1"/>
        <w:numPr>
          <w:ilvl w:val="0"/>
          <w:numId w:val="0"/>
        </w:numPr>
        <w:tabs>
          <w:tab w:val="clear" w:pos="1134"/>
          <w:tab w:val="clear" w:pos="1418"/>
          <w:tab w:val="clear" w:pos="1701"/>
        </w:tabs>
        <w:spacing w:before="0"/>
        <w:ind w:left="1418" w:hanging="1418"/>
        <w:rPr>
          <w:rFonts w:ascii="Arial" w:hAnsi="Arial" w:cs="Arial"/>
          <w:sz w:val="22"/>
          <w:szCs w:val="22"/>
        </w:rPr>
      </w:pPr>
      <w:r>
        <w:rPr>
          <w:rFonts w:ascii="Arial" w:hAnsi="Arial" w:cs="Arial"/>
          <w:sz w:val="22"/>
          <w:szCs w:val="22"/>
        </w:rPr>
        <w:t>3</w:t>
      </w:r>
      <w:r w:rsidR="00AB39DD" w:rsidRPr="0069121D">
        <w:rPr>
          <w:rFonts w:ascii="Arial" w:hAnsi="Arial" w:cs="Arial"/>
          <w:sz w:val="22"/>
          <w:szCs w:val="22"/>
        </w:rPr>
        <w:t>.</w:t>
      </w:r>
      <w:r w:rsidR="00A364D7" w:rsidRPr="0069121D">
        <w:rPr>
          <w:rFonts w:ascii="Arial" w:hAnsi="Arial" w:cs="Arial"/>
          <w:sz w:val="22"/>
          <w:szCs w:val="22"/>
        </w:rPr>
        <w:t>1</w:t>
      </w:r>
      <w:r w:rsidR="00AB39DD" w:rsidRPr="0069121D">
        <w:rPr>
          <w:rFonts w:ascii="Arial" w:hAnsi="Arial" w:cs="Arial"/>
          <w:sz w:val="22"/>
          <w:szCs w:val="22"/>
        </w:rPr>
        <w:tab/>
        <w:t>Commissioning</w:t>
      </w:r>
      <w:bookmarkEnd w:id="0"/>
      <w:bookmarkEnd w:id="1"/>
      <w:bookmarkEnd w:id="2"/>
      <w:bookmarkEnd w:id="3"/>
      <w:bookmarkEnd w:id="4"/>
      <w:bookmarkEnd w:id="5"/>
    </w:p>
    <w:p w14:paraId="35DAD73D" w14:textId="4FA3A6D6" w:rsidR="00AB39DD" w:rsidRPr="0069121D" w:rsidRDefault="006D2749" w:rsidP="00A364D7">
      <w:pPr>
        <w:pStyle w:val="Heading3"/>
        <w:numPr>
          <w:ilvl w:val="0"/>
          <w:numId w:val="0"/>
        </w:numPr>
        <w:tabs>
          <w:tab w:val="clear" w:pos="1134"/>
          <w:tab w:val="clear" w:pos="1418"/>
          <w:tab w:val="clear" w:pos="1701"/>
        </w:tabs>
        <w:spacing w:before="0"/>
        <w:ind w:left="1418" w:hanging="1418"/>
        <w:rPr>
          <w:rFonts w:ascii="Arial" w:hAnsi="Arial" w:cs="Arial"/>
          <w:i w:val="0"/>
          <w:sz w:val="22"/>
          <w:szCs w:val="22"/>
        </w:rPr>
      </w:pPr>
      <w:bookmarkStart w:id="9" w:name="_Toc323627665"/>
      <w:bookmarkStart w:id="10" w:name="_Toc328211957"/>
      <w:bookmarkStart w:id="11" w:name="_Toc328283004"/>
      <w:bookmarkStart w:id="12" w:name="_Toc328297048"/>
      <w:bookmarkStart w:id="13" w:name="_Toc340033527"/>
      <w:bookmarkStart w:id="14" w:name="_Toc353947678"/>
      <w:bookmarkStart w:id="15" w:name="_Toc354990014"/>
      <w:bookmarkStart w:id="16" w:name="_Toc354991332"/>
      <w:bookmarkStart w:id="17" w:name="_Toc354991929"/>
      <w:bookmarkStart w:id="18" w:name="_Toc355082343"/>
      <w:bookmarkStart w:id="19" w:name="_Toc355591402"/>
      <w:bookmarkStart w:id="20" w:name="_Toc355670357"/>
      <w:bookmarkStart w:id="21" w:name="_Toc380998891"/>
      <w:r w:rsidRPr="00BB36D0">
        <w:rPr>
          <w:rFonts w:ascii="Arial" w:hAnsi="Arial" w:cs="Arial"/>
          <w:b w:val="0"/>
          <w:i w:val="0"/>
          <w:sz w:val="22"/>
          <w:szCs w:val="22"/>
        </w:rPr>
        <w:t>3</w:t>
      </w:r>
      <w:r w:rsidR="00AB39DD" w:rsidRPr="00BB36D0">
        <w:rPr>
          <w:rFonts w:ascii="Arial" w:hAnsi="Arial" w:cs="Arial"/>
          <w:b w:val="0"/>
          <w:i w:val="0"/>
          <w:sz w:val="22"/>
          <w:szCs w:val="22"/>
        </w:rPr>
        <w:t>.1</w:t>
      </w:r>
      <w:r w:rsidR="00A364D7" w:rsidRPr="00BB36D0">
        <w:rPr>
          <w:rFonts w:ascii="Arial" w:hAnsi="Arial" w:cs="Arial"/>
          <w:b w:val="0"/>
          <w:i w:val="0"/>
          <w:sz w:val="22"/>
          <w:szCs w:val="22"/>
        </w:rPr>
        <w:t>.1</w:t>
      </w:r>
      <w:r w:rsidR="00AB39DD" w:rsidRPr="0069121D">
        <w:rPr>
          <w:rFonts w:ascii="Arial" w:hAnsi="Arial" w:cs="Arial"/>
          <w:i w:val="0"/>
          <w:sz w:val="22"/>
          <w:szCs w:val="22"/>
        </w:rPr>
        <w:tab/>
        <w:t>Purpose</w:t>
      </w:r>
      <w:bookmarkEnd w:id="9"/>
      <w:bookmarkEnd w:id="10"/>
      <w:bookmarkEnd w:id="11"/>
      <w:bookmarkEnd w:id="12"/>
      <w:bookmarkEnd w:id="13"/>
      <w:bookmarkEnd w:id="14"/>
      <w:bookmarkEnd w:id="15"/>
      <w:bookmarkEnd w:id="16"/>
      <w:bookmarkEnd w:id="17"/>
      <w:bookmarkEnd w:id="18"/>
      <w:bookmarkEnd w:id="19"/>
      <w:bookmarkEnd w:id="20"/>
      <w:bookmarkEnd w:id="21"/>
    </w:p>
    <w:p w14:paraId="71341837" w14:textId="45995397" w:rsidR="005A3A63" w:rsidRPr="0069121D" w:rsidRDefault="005A3A63" w:rsidP="00761902">
      <w:pPr>
        <w:pStyle w:val="Heading1"/>
        <w:numPr>
          <w:ilvl w:val="0"/>
          <w:numId w:val="0"/>
        </w:numPr>
        <w:tabs>
          <w:tab w:val="clear" w:pos="1134"/>
          <w:tab w:val="clear" w:pos="1418"/>
          <w:tab w:val="clear" w:pos="1701"/>
        </w:tabs>
        <w:spacing w:before="0" w:after="120"/>
        <w:ind w:left="1418" w:right="-188"/>
        <w:rPr>
          <w:rFonts w:ascii="Arial" w:hAnsi="Arial" w:cs="Arial"/>
          <w:b w:val="0"/>
          <w:sz w:val="22"/>
          <w:szCs w:val="22"/>
        </w:rPr>
      </w:pPr>
      <w:r w:rsidRPr="0069121D">
        <w:rPr>
          <w:rFonts w:ascii="Arial" w:hAnsi="Arial" w:cs="Arial"/>
          <w:b w:val="0"/>
          <w:sz w:val="22"/>
          <w:szCs w:val="22"/>
        </w:rPr>
        <w:t>Commissioning</w:t>
      </w:r>
      <w:r w:rsidR="00D8652F" w:rsidRPr="0069121D">
        <w:rPr>
          <w:rFonts w:ascii="Arial" w:hAnsi="Arial" w:cs="Arial"/>
          <w:b w:val="0"/>
          <w:sz w:val="22"/>
          <w:szCs w:val="22"/>
        </w:rPr>
        <w:t xml:space="preserve"> ensures that the thermostatic mixing valve and the water supplies to it, are appropriate and that the valv</w:t>
      </w:r>
      <w:r w:rsidR="00BB36D0">
        <w:rPr>
          <w:rFonts w:ascii="Arial" w:hAnsi="Arial" w:cs="Arial"/>
          <w:b w:val="0"/>
          <w:sz w:val="22"/>
          <w:szCs w:val="22"/>
        </w:rPr>
        <w:t>e has been adjusted to provide</w:t>
      </w:r>
      <w:r w:rsidR="00D8652F" w:rsidRPr="0069121D">
        <w:rPr>
          <w:rFonts w:ascii="Arial" w:hAnsi="Arial" w:cs="Arial"/>
          <w:b w:val="0"/>
          <w:sz w:val="22"/>
          <w:szCs w:val="22"/>
        </w:rPr>
        <w:t xml:space="preserve"> mixed water at an appropriate temperature for the intended application of use.  It also provides records of the thermal performance of the thermostatic mixing val</w:t>
      </w:r>
      <w:r w:rsidR="009954FE" w:rsidRPr="0069121D">
        <w:rPr>
          <w:rFonts w:ascii="Arial" w:hAnsi="Arial" w:cs="Arial"/>
          <w:b w:val="0"/>
          <w:sz w:val="22"/>
          <w:szCs w:val="22"/>
        </w:rPr>
        <w:t>ve.</w:t>
      </w:r>
    </w:p>
    <w:p w14:paraId="68528DB5" w14:textId="5F8B48A6" w:rsidR="009D0A3A" w:rsidRPr="0069121D" w:rsidRDefault="00E7244B" w:rsidP="00761902">
      <w:pPr>
        <w:pStyle w:val="Heading3"/>
        <w:numPr>
          <w:ilvl w:val="2"/>
          <w:numId w:val="27"/>
        </w:numPr>
        <w:tabs>
          <w:tab w:val="clear" w:pos="1134"/>
          <w:tab w:val="clear" w:pos="1418"/>
          <w:tab w:val="clear" w:pos="1701"/>
        </w:tabs>
        <w:spacing w:before="0"/>
        <w:ind w:left="1418" w:right="-188" w:hanging="1418"/>
        <w:rPr>
          <w:rFonts w:ascii="Arial" w:hAnsi="Arial" w:cs="Arial"/>
          <w:i w:val="0"/>
          <w:sz w:val="22"/>
          <w:szCs w:val="22"/>
        </w:rPr>
      </w:pPr>
      <w:bookmarkStart w:id="22" w:name="_Toc323627666"/>
      <w:bookmarkStart w:id="23" w:name="_Toc328211958"/>
      <w:bookmarkStart w:id="24" w:name="_Toc328283005"/>
      <w:bookmarkStart w:id="25" w:name="_Toc328297049"/>
      <w:bookmarkStart w:id="26" w:name="_Toc340033528"/>
      <w:bookmarkStart w:id="27" w:name="_Toc353947679"/>
      <w:bookmarkStart w:id="28" w:name="_Toc354990015"/>
      <w:bookmarkStart w:id="29" w:name="_Toc354991333"/>
      <w:bookmarkStart w:id="30" w:name="_Toc354991930"/>
      <w:bookmarkStart w:id="31" w:name="_Toc355082344"/>
      <w:bookmarkStart w:id="32" w:name="_Toc355591403"/>
      <w:bookmarkStart w:id="33" w:name="_Toc355670358"/>
      <w:bookmarkStart w:id="34" w:name="_Toc380998892"/>
      <w:r w:rsidRPr="0069121D">
        <w:rPr>
          <w:rFonts w:ascii="Arial" w:hAnsi="Arial" w:cs="Arial"/>
          <w:i w:val="0"/>
          <w:sz w:val="22"/>
          <w:szCs w:val="22"/>
        </w:rPr>
        <w:t xml:space="preserve">Commissioning </w:t>
      </w:r>
      <w:r w:rsidR="00AB39DD" w:rsidRPr="0069121D">
        <w:rPr>
          <w:rFonts w:ascii="Arial" w:hAnsi="Arial" w:cs="Arial"/>
          <w:i w:val="0"/>
          <w:sz w:val="22"/>
          <w:szCs w:val="22"/>
        </w:rPr>
        <w:t>Procedure</w:t>
      </w:r>
      <w:bookmarkEnd w:id="22"/>
      <w:bookmarkEnd w:id="23"/>
      <w:bookmarkEnd w:id="24"/>
      <w:bookmarkEnd w:id="25"/>
      <w:bookmarkEnd w:id="26"/>
      <w:bookmarkEnd w:id="27"/>
      <w:bookmarkEnd w:id="28"/>
      <w:bookmarkEnd w:id="29"/>
      <w:bookmarkEnd w:id="30"/>
      <w:bookmarkEnd w:id="31"/>
      <w:bookmarkEnd w:id="32"/>
      <w:bookmarkEnd w:id="33"/>
      <w:bookmarkEnd w:id="34"/>
    </w:p>
    <w:p w14:paraId="0990AA85" w14:textId="13F064AA" w:rsidR="005A3A63" w:rsidRPr="0069121D" w:rsidRDefault="006D2749" w:rsidP="00761902">
      <w:pPr>
        <w:pStyle w:val="Heading4"/>
        <w:numPr>
          <w:ilvl w:val="0"/>
          <w:numId w:val="0"/>
        </w:numPr>
        <w:tabs>
          <w:tab w:val="clear" w:pos="1134"/>
          <w:tab w:val="clear" w:pos="1418"/>
          <w:tab w:val="clear" w:pos="1701"/>
        </w:tabs>
        <w:spacing w:before="0" w:after="120"/>
        <w:ind w:left="1418" w:right="-188" w:hanging="1418"/>
        <w:rPr>
          <w:rFonts w:ascii="Arial" w:hAnsi="Arial" w:cs="Arial"/>
          <w:sz w:val="22"/>
          <w:szCs w:val="22"/>
        </w:rPr>
      </w:pPr>
      <w:bookmarkStart w:id="35" w:name="_Ref320411623"/>
      <w:r>
        <w:rPr>
          <w:rFonts w:ascii="Arial" w:hAnsi="Arial" w:cs="Arial"/>
          <w:sz w:val="22"/>
          <w:szCs w:val="22"/>
        </w:rPr>
        <w:t>3.1.2.1</w:t>
      </w:r>
      <w:r>
        <w:rPr>
          <w:rFonts w:ascii="Arial" w:hAnsi="Arial" w:cs="Arial"/>
          <w:sz w:val="22"/>
          <w:szCs w:val="22"/>
        </w:rPr>
        <w:tab/>
      </w:r>
      <w:r w:rsidR="005A3A63" w:rsidRPr="0069121D">
        <w:rPr>
          <w:rFonts w:ascii="Arial" w:hAnsi="Arial" w:cs="Arial"/>
          <w:sz w:val="22"/>
          <w:szCs w:val="22"/>
        </w:rPr>
        <w:t xml:space="preserve">Check that the Thermostatic valve is appropriate for the </w:t>
      </w:r>
      <w:r w:rsidR="00023CDD" w:rsidRPr="0069121D">
        <w:rPr>
          <w:rFonts w:ascii="Arial" w:hAnsi="Arial" w:cs="Arial"/>
          <w:sz w:val="22"/>
          <w:szCs w:val="22"/>
        </w:rPr>
        <w:t>application</w:t>
      </w:r>
      <w:r w:rsidR="00DB703D">
        <w:rPr>
          <w:rFonts w:ascii="Arial" w:hAnsi="Arial" w:cs="Arial"/>
          <w:sz w:val="22"/>
          <w:szCs w:val="22"/>
        </w:rPr>
        <w:t xml:space="preserve"> or designation</w:t>
      </w:r>
      <w:r w:rsidR="00023CDD" w:rsidRPr="0069121D">
        <w:rPr>
          <w:rFonts w:ascii="Arial" w:hAnsi="Arial" w:cs="Arial"/>
          <w:sz w:val="22"/>
          <w:szCs w:val="22"/>
        </w:rPr>
        <w:t xml:space="preserve"> of use, </w:t>
      </w:r>
      <w:r>
        <w:rPr>
          <w:rFonts w:ascii="Arial" w:hAnsi="Arial" w:cs="Arial"/>
          <w:sz w:val="22"/>
          <w:szCs w:val="22"/>
        </w:rPr>
        <w:t xml:space="preserve">see table </w:t>
      </w:r>
      <w:r w:rsidR="00DB703D">
        <w:rPr>
          <w:rFonts w:ascii="Arial" w:hAnsi="Arial" w:cs="Arial"/>
          <w:sz w:val="22"/>
          <w:szCs w:val="22"/>
        </w:rPr>
        <w:t>2.</w:t>
      </w:r>
    </w:p>
    <w:p w14:paraId="42C455AF" w14:textId="6C8A931F" w:rsidR="00D8652F" w:rsidRPr="0069121D" w:rsidRDefault="00D8652F" w:rsidP="00761902">
      <w:pPr>
        <w:pStyle w:val="Heading4"/>
        <w:numPr>
          <w:ilvl w:val="0"/>
          <w:numId w:val="0"/>
        </w:numPr>
        <w:tabs>
          <w:tab w:val="clear" w:pos="1134"/>
          <w:tab w:val="clear" w:pos="1418"/>
          <w:tab w:val="clear" w:pos="1701"/>
        </w:tabs>
        <w:spacing w:before="0" w:after="120"/>
        <w:ind w:left="1418" w:right="-188"/>
        <w:rPr>
          <w:rFonts w:ascii="Arial" w:hAnsi="Arial" w:cs="Arial"/>
          <w:sz w:val="22"/>
          <w:szCs w:val="22"/>
        </w:rPr>
      </w:pPr>
      <w:r w:rsidRPr="0069121D">
        <w:rPr>
          <w:rFonts w:ascii="Arial" w:hAnsi="Arial" w:cs="Arial"/>
          <w:sz w:val="22"/>
          <w:szCs w:val="22"/>
        </w:rPr>
        <w:t>Check that the water supplies are appropriate for the installation of the thermostatic mix</w:t>
      </w:r>
      <w:r w:rsidR="002E41BE">
        <w:rPr>
          <w:rFonts w:ascii="Arial" w:hAnsi="Arial" w:cs="Arial"/>
          <w:sz w:val="22"/>
          <w:szCs w:val="22"/>
        </w:rPr>
        <w:t>ing valve (see table 1</w:t>
      </w:r>
      <w:r w:rsidR="00C61E79" w:rsidRPr="0069121D">
        <w:rPr>
          <w:rFonts w:ascii="Arial" w:hAnsi="Arial" w:cs="Arial"/>
          <w:sz w:val="22"/>
          <w:szCs w:val="22"/>
        </w:rPr>
        <w:t xml:space="preserve"> and </w:t>
      </w:r>
      <w:r w:rsidR="00B7756F">
        <w:rPr>
          <w:rFonts w:ascii="Arial" w:hAnsi="Arial" w:cs="Arial"/>
          <w:sz w:val="22"/>
          <w:szCs w:val="22"/>
        </w:rPr>
        <w:t xml:space="preserve">flowchart </w:t>
      </w:r>
      <w:r w:rsidR="00C61E79" w:rsidRPr="0069121D">
        <w:rPr>
          <w:rFonts w:ascii="Arial" w:hAnsi="Arial" w:cs="Arial"/>
          <w:sz w:val="22"/>
          <w:szCs w:val="22"/>
        </w:rPr>
        <w:t>Stage 1 confirmatio</w:t>
      </w:r>
      <w:r w:rsidR="005154BD">
        <w:rPr>
          <w:rFonts w:ascii="Arial" w:hAnsi="Arial" w:cs="Arial"/>
          <w:sz w:val="22"/>
          <w:szCs w:val="22"/>
        </w:rPr>
        <w:t>n of supply conditions</w:t>
      </w:r>
      <w:r w:rsidRPr="0069121D">
        <w:rPr>
          <w:rFonts w:ascii="Arial" w:hAnsi="Arial" w:cs="Arial"/>
          <w:sz w:val="22"/>
          <w:szCs w:val="22"/>
        </w:rPr>
        <w:t>).</w:t>
      </w:r>
    </w:p>
    <w:p w14:paraId="2E34FD40" w14:textId="62EF2D0A" w:rsidR="00A364D7" w:rsidRPr="0069121D" w:rsidRDefault="00AB39DD" w:rsidP="00761902">
      <w:pPr>
        <w:pStyle w:val="Heading4"/>
        <w:numPr>
          <w:ilvl w:val="0"/>
          <w:numId w:val="0"/>
        </w:numPr>
        <w:tabs>
          <w:tab w:val="clear" w:pos="1134"/>
          <w:tab w:val="clear" w:pos="1418"/>
          <w:tab w:val="clear" w:pos="1701"/>
        </w:tabs>
        <w:spacing w:before="0" w:after="120"/>
        <w:ind w:left="1418" w:right="-188"/>
        <w:rPr>
          <w:rFonts w:ascii="Arial" w:hAnsi="Arial" w:cs="Arial"/>
          <w:sz w:val="22"/>
          <w:szCs w:val="22"/>
        </w:rPr>
      </w:pPr>
      <w:r w:rsidRPr="0069121D">
        <w:rPr>
          <w:rFonts w:ascii="Arial" w:hAnsi="Arial" w:cs="Arial"/>
          <w:sz w:val="22"/>
          <w:szCs w:val="22"/>
        </w:rPr>
        <w:t xml:space="preserve">Check </w:t>
      </w:r>
      <w:r w:rsidR="005A3A63" w:rsidRPr="0069121D">
        <w:rPr>
          <w:rFonts w:ascii="Arial" w:hAnsi="Arial" w:cs="Arial"/>
          <w:sz w:val="22"/>
          <w:szCs w:val="22"/>
        </w:rPr>
        <w:t xml:space="preserve">that </w:t>
      </w:r>
      <w:r w:rsidRPr="0069121D">
        <w:rPr>
          <w:rFonts w:ascii="Arial" w:hAnsi="Arial" w:cs="Arial"/>
          <w:sz w:val="22"/>
          <w:szCs w:val="22"/>
        </w:rPr>
        <w:t xml:space="preserve">the mixed water temperature </w:t>
      </w:r>
      <w:r w:rsidR="005A3A63" w:rsidRPr="0069121D">
        <w:rPr>
          <w:rFonts w:ascii="Arial" w:hAnsi="Arial" w:cs="Arial"/>
          <w:sz w:val="22"/>
          <w:szCs w:val="22"/>
        </w:rPr>
        <w:t xml:space="preserve">is appropriate for the application, </w:t>
      </w:r>
      <w:r w:rsidR="00E25124" w:rsidRPr="0069121D">
        <w:rPr>
          <w:rFonts w:ascii="Arial" w:hAnsi="Arial" w:cs="Arial"/>
          <w:sz w:val="22"/>
          <w:szCs w:val="22"/>
        </w:rPr>
        <w:t xml:space="preserve">if required </w:t>
      </w:r>
      <w:r w:rsidR="005A3A63" w:rsidRPr="0069121D">
        <w:rPr>
          <w:rFonts w:ascii="Arial" w:hAnsi="Arial" w:cs="Arial"/>
          <w:sz w:val="22"/>
          <w:szCs w:val="22"/>
        </w:rPr>
        <w:t>adjust</w:t>
      </w:r>
      <w:r w:rsidR="00320673" w:rsidRPr="0069121D">
        <w:rPr>
          <w:rFonts w:ascii="Arial" w:hAnsi="Arial" w:cs="Arial"/>
          <w:sz w:val="22"/>
          <w:szCs w:val="22"/>
        </w:rPr>
        <w:t xml:space="preserve"> </w:t>
      </w:r>
      <w:r w:rsidR="00E25124" w:rsidRPr="0069121D">
        <w:rPr>
          <w:rFonts w:ascii="Arial" w:hAnsi="Arial" w:cs="Arial"/>
          <w:sz w:val="22"/>
          <w:szCs w:val="22"/>
        </w:rPr>
        <w:t xml:space="preserve">the mixed water temperature </w:t>
      </w:r>
      <w:r w:rsidR="00320673" w:rsidRPr="0069121D">
        <w:rPr>
          <w:rFonts w:ascii="Arial" w:hAnsi="Arial" w:cs="Arial"/>
          <w:sz w:val="22"/>
          <w:szCs w:val="22"/>
        </w:rPr>
        <w:t>up to</w:t>
      </w:r>
      <w:r w:rsidRPr="0069121D">
        <w:rPr>
          <w:rFonts w:ascii="Arial" w:hAnsi="Arial" w:cs="Arial"/>
          <w:sz w:val="22"/>
          <w:szCs w:val="22"/>
        </w:rPr>
        <w:t xml:space="preserve"> a maximum </w:t>
      </w:r>
      <w:r w:rsidR="00320673" w:rsidRPr="0069121D">
        <w:rPr>
          <w:rFonts w:ascii="Arial" w:hAnsi="Arial" w:cs="Arial"/>
          <w:sz w:val="22"/>
          <w:szCs w:val="22"/>
        </w:rPr>
        <w:t xml:space="preserve">application </w:t>
      </w:r>
      <w:r w:rsidRPr="0069121D">
        <w:rPr>
          <w:rFonts w:ascii="Arial" w:hAnsi="Arial" w:cs="Arial"/>
          <w:sz w:val="22"/>
          <w:szCs w:val="22"/>
        </w:rPr>
        <w:t xml:space="preserve">temperature (as indicated in table </w:t>
      </w:r>
      <w:r w:rsidR="00DB703D">
        <w:rPr>
          <w:rFonts w:ascii="Arial" w:hAnsi="Arial" w:cs="Arial"/>
          <w:sz w:val="22"/>
          <w:szCs w:val="22"/>
        </w:rPr>
        <w:t>3</w:t>
      </w:r>
      <w:r w:rsidRPr="0069121D">
        <w:rPr>
          <w:rFonts w:ascii="Arial" w:hAnsi="Arial" w:cs="Arial"/>
          <w:sz w:val="22"/>
          <w:szCs w:val="22"/>
        </w:rPr>
        <w:t>) in accordance with t</w:t>
      </w:r>
      <w:r w:rsidR="00A364D7" w:rsidRPr="0069121D">
        <w:rPr>
          <w:rFonts w:ascii="Arial" w:hAnsi="Arial" w:cs="Arial"/>
          <w:sz w:val="22"/>
          <w:szCs w:val="22"/>
        </w:rPr>
        <w:t>he manufacturer’s instructions.</w:t>
      </w:r>
    </w:p>
    <w:p w14:paraId="60F8B1E7" w14:textId="77777777" w:rsidR="00D52A19" w:rsidRPr="0069121D" w:rsidRDefault="00ED6EA5" w:rsidP="00761902">
      <w:pPr>
        <w:spacing w:before="0"/>
        <w:ind w:left="1418" w:right="-187"/>
        <w:rPr>
          <w:rFonts w:ascii="Arial" w:hAnsi="Arial" w:cs="Arial"/>
          <w:sz w:val="22"/>
          <w:szCs w:val="22"/>
        </w:rPr>
      </w:pPr>
      <w:r w:rsidRPr="0069121D">
        <w:rPr>
          <w:rFonts w:ascii="Arial" w:hAnsi="Arial" w:cs="Arial"/>
          <w:b/>
          <w:sz w:val="22"/>
          <w:szCs w:val="22"/>
        </w:rPr>
        <w:t>Note</w:t>
      </w:r>
      <w:r w:rsidR="005A3A63" w:rsidRPr="0069121D">
        <w:rPr>
          <w:rFonts w:ascii="Arial" w:hAnsi="Arial" w:cs="Arial"/>
          <w:sz w:val="22"/>
          <w:szCs w:val="22"/>
        </w:rPr>
        <w:t>: -</w:t>
      </w:r>
      <w:r w:rsidRPr="0069121D">
        <w:rPr>
          <w:rFonts w:ascii="Arial" w:hAnsi="Arial" w:cs="Arial"/>
          <w:sz w:val="22"/>
          <w:szCs w:val="22"/>
        </w:rPr>
        <w:t xml:space="preserve"> </w:t>
      </w:r>
      <w:r w:rsidR="00067CE5" w:rsidRPr="0069121D">
        <w:rPr>
          <w:rFonts w:ascii="Arial" w:hAnsi="Arial" w:cs="Arial"/>
          <w:sz w:val="22"/>
          <w:szCs w:val="22"/>
        </w:rPr>
        <w:t>After risk assessment a</w:t>
      </w:r>
      <w:r w:rsidRPr="0069121D">
        <w:rPr>
          <w:rFonts w:ascii="Arial" w:hAnsi="Arial" w:cs="Arial"/>
          <w:sz w:val="22"/>
          <w:szCs w:val="22"/>
        </w:rPr>
        <w:t xml:space="preserve"> temperature that is lower than the maximum temperature allowable for the designated installation </w:t>
      </w:r>
      <w:r w:rsidR="00067CE5" w:rsidRPr="0069121D">
        <w:rPr>
          <w:rFonts w:ascii="Arial" w:hAnsi="Arial" w:cs="Arial"/>
          <w:sz w:val="22"/>
          <w:szCs w:val="22"/>
        </w:rPr>
        <w:t xml:space="preserve">(vulnerable people) </w:t>
      </w:r>
      <w:r w:rsidRPr="0069121D">
        <w:rPr>
          <w:rFonts w:ascii="Arial" w:hAnsi="Arial" w:cs="Arial"/>
          <w:sz w:val="22"/>
          <w:szCs w:val="22"/>
        </w:rPr>
        <w:t>can also be set if deemed appropriate to do so.</w:t>
      </w:r>
    </w:p>
    <w:p w14:paraId="1A0276CE" w14:textId="1941739D" w:rsidR="00ED6EA5" w:rsidRPr="0069121D" w:rsidRDefault="00D52A19" w:rsidP="00C81B4D">
      <w:pPr>
        <w:spacing w:before="0" w:after="120"/>
        <w:ind w:firstLine="1418"/>
        <w:rPr>
          <w:rFonts w:ascii="Arial" w:hAnsi="Arial" w:cs="Arial"/>
          <w:sz w:val="22"/>
          <w:szCs w:val="22"/>
        </w:rPr>
      </w:pPr>
      <w:r w:rsidRPr="0069121D">
        <w:rPr>
          <w:rFonts w:ascii="Arial" w:hAnsi="Arial" w:cs="Arial"/>
          <w:sz w:val="22"/>
          <w:szCs w:val="22"/>
        </w:rPr>
        <w:t>Check that the supply pipework is free from debris or detritus.</w:t>
      </w:r>
    </w:p>
    <w:p w14:paraId="421348EC" w14:textId="47691E48" w:rsidR="00AB39DD" w:rsidRPr="0069121D" w:rsidRDefault="00AB39DD" w:rsidP="006D2749">
      <w:pPr>
        <w:pStyle w:val="Heading4"/>
        <w:numPr>
          <w:ilvl w:val="3"/>
          <w:numId w:val="28"/>
        </w:numPr>
        <w:tabs>
          <w:tab w:val="clear" w:pos="1134"/>
          <w:tab w:val="clear" w:pos="1418"/>
          <w:tab w:val="clear" w:pos="1701"/>
        </w:tabs>
        <w:spacing w:before="0"/>
        <w:ind w:left="1418" w:hanging="1418"/>
        <w:rPr>
          <w:rFonts w:ascii="Arial" w:hAnsi="Arial" w:cs="Arial"/>
          <w:sz w:val="22"/>
          <w:szCs w:val="22"/>
        </w:rPr>
      </w:pPr>
      <w:r w:rsidRPr="0069121D">
        <w:rPr>
          <w:rFonts w:ascii="Arial" w:hAnsi="Arial" w:cs="Arial"/>
          <w:sz w:val="22"/>
          <w:szCs w:val="22"/>
        </w:rPr>
        <w:t>Carry out the following commissioning test sequence</w:t>
      </w:r>
      <w:r w:rsidR="00A127E4" w:rsidRPr="0069121D">
        <w:rPr>
          <w:rFonts w:ascii="Arial" w:hAnsi="Arial" w:cs="Arial"/>
          <w:sz w:val="22"/>
          <w:szCs w:val="22"/>
        </w:rPr>
        <w:t xml:space="preserve"> (see </w:t>
      </w:r>
      <w:r w:rsidR="00B7756F">
        <w:rPr>
          <w:rFonts w:ascii="Arial" w:hAnsi="Arial" w:cs="Arial"/>
          <w:sz w:val="22"/>
          <w:szCs w:val="22"/>
        </w:rPr>
        <w:t xml:space="preserve">flowchart </w:t>
      </w:r>
      <w:r w:rsidR="006D793D" w:rsidRPr="0069121D">
        <w:rPr>
          <w:rFonts w:ascii="Arial" w:hAnsi="Arial" w:cs="Arial"/>
          <w:sz w:val="22"/>
          <w:szCs w:val="22"/>
        </w:rPr>
        <w:t>stage 2</w:t>
      </w:r>
      <w:r w:rsidR="00320673" w:rsidRPr="0069121D">
        <w:rPr>
          <w:rFonts w:ascii="Arial" w:hAnsi="Arial" w:cs="Arial"/>
          <w:sz w:val="22"/>
          <w:szCs w:val="22"/>
        </w:rPr>
        <w:t>)</w:t>
      </w:r>
      <w:r w:rsidRPr="0069121D">
        <w:rPr>
          <w:rFonts w:ascii="Arial" w:hAnsi="Arial" w:cs="Arial"/>
          <w:sz w:val="22"/>
          <w:szCs w:val="22"/>
        </w:rPr>
        <w:t>:</w:t>
      </w:r>
      <w:bookmarkStart w:id="36" w:name="com_a"/>
      <w:bookmarkEnd w:id="35"/>
    </w:p>
    <w:p w14:paraId="43C7C9EA" w14:textId="4DE4C46A" w:rsidR="00660C43" w:rsidRPr="00761902" w:rsidRDefault="00660C43" w:rsidP="00761902">
      <w:pPr>
        <w:pStyle w:val="BodyTextIndent3"/>
        <w:numPr>
          <w:ilvl w:val="0"/>
          <w:numId w:val="6"/>
        </w:numPr>
        <w:spacing w:before="0"/>
        <w:ind w:left="1418" w:right="-46" w:hanging="425"/>
        <w:jc w:val="both"/>
        <w:rPr>
          <w:rFonts w:ascii="Arial" w:hAnsi="Arial" w:cs="Arial"/>
          <w:sz w:val="22"/>
          <w:szCs w:val="22"/>
        </w:rPr>
      </w:pPr>
      <w:r w:rsidRPr="0069121D">
        <w:rPr>
          <w:rFonts w:ascii="Arial" w:hAnsi="Arial" w:cs="Arial"/>
          <w:sz w:val="22"/>
          <w:szCs w:val="22"/>
        </w:rPr>
        <w:t xml:space="preserve">Record </w:t>
      </w:r>
      <w:r w:rsidR="00D52A19" w:rsidRPr="0069121D">
        <w:rPr>
          <w:rFonts w:ascii="Arial" w:hAnsi="Arial" w:cs="Arial"/>
          <w:sz w:val="22"/>
          <w:szCs w:val="22"/>
        </w:rPr>
        <w:t>the temperature of the hot and cold water supplies adjacent to the TMV.</w:t>
      </w:r>
      <w:r w:rsidR="00761902">
        <w:rPr>
          <w:rFonts w:ascii="Arial" w:hAnsi="Arial" w:cs="Arial"/>
          <w:sz w:val="22"/>
          <w:szCs w:val="22"/>
        </w:rPr>
        <w:t xml:space="preserve">  </w:t>
      </w:r>
      <w:r w:rsidR="00D52A19" w:rsidRPr="00761902">
        <w:rPr>
          <w:rFonts w:ascii="Arial" w:hAnsi="Arial" w:cs="Arial"/>
          <w:sz w:val="22"/>
          <w:szCs w:val="22"/>
        </w:rPr>
        <w:t xml:space="preserve">Record </w:t>
      </w:r>
      <w:r w:rsidRPr="00761902">
        <w:rPr>
          <w:rFonts w:ascii="Arial" w:hAnsi="Arial" w:cs="Arial"/>
          <w:sz w:val="22"/>
          <w:szCs w:val="22"/>
        </w:rPr>
        <w:t xml:space="preserve">the </w:t>
      </w:r>
      <w:r w:rsidR="00AB39DD" w:rsidRPr="00761902">
        <w:rPr>
          <w:rFonts w:ascii="Arial" w:hAnsi="Arial" w:cs="Arial"/>
          <w:sz w:val="22"/>
          <w:szCs w:val="22"/>
        </w:rPr>
        <w:t>pressure</w:t>
      </w:r>
      <w:r w:rsidRPr="00761902">
        <w:rPr>
          <w:rFonts w:ascii="Arial" w:hAnsi="Arial" w:cs="Arial"/>
          <w:sz w:val="22"/>
          <w:szCs w:val="22"/>
        </w:rPr>
        <w:t>s</w:t>
      </w:r>
      <w:r w:rsidR="00AB39DD" w:rsidRPr="00761902">
        <w:rPr>
          <w:rFonts w:ascii="Arial" w:hAnsi="Arial" w:cs="Arial"/>
          <w:sz w:val="22"/>
          <w:szCs w:val="22"/>
        </w:rPr>
        <w:t xml:space="preserve"> of </w:t>
      </w:r>
      <w:r w:rsidRPr="00761902">
        <w:rPr>
          <w:rFonts w:ascii="Arial" w:hAnsi="Arial" w:cs="Arial"/>
          <w:sz w:val="22"/>
          <w:szCs w:val="22"/>
        </w:rPr>
        <w:t>the hot and cold water supplies</w:t>
      </w:r>
      <w:r w:rsidR="00067CE5" w:rsidRPr="00761902">
        <w:rPr>
          <w:rFonts w:ascii="Arial" w:hAnsi="Arial" w:cs="Arial"/>
          <w:sz w:val="22"/>
          <w:szCs w:val="22"/>
        </w:rPr>
        <w:t xml:space="preserve"> </w:t>
      </w:r>
      <w:r w:rsidRPr="00761902">
        <w:rPr>
          <w:rFonts w:ascii="Arial" w:hAnsi="Arial" w:cs="Arial"/>
          <w:sz w:val="22"/>
          <w:szCs w:val="22"/>
        </w:rPr>
        <w:t>at the inlets of the TMV.</w:t>
      </w:r>
    </w:p>
    <w:p w14:paraId="0492C632" w14:textId="556C45EF" w:rsidR="00660C43" w:rsidRPr="0069121D" w:rsidRDefault="00660C43" w:rsidP="00761902">
      <w:pPr>
        <w:pStyle w:val="BodyTextIndent3"/>
        <w:spacing w:before="0" w:after="120"/>
        <w:ind w:left="1418" w:right="-45"/>
        <w:jc w:val="both"/>
        <w:rPr>
          <w:rFonts w:ascii="Arial" w:hAnsi="Arial" w:cs="Arial"/>
          <w:sz w:val="22"/>
          <w:szCs w:val="22"/>
        </w:rPr>
      </w:pPr>
      <w:r w:rsidRPr="0069121D">
        <w:rPr>
          <w:rFonts w:ascii="Arial" w:hAnsi="Arial" w:cs="Arial"/>
          <w:b/>
          <w:sz w:val="22"/>
          <w:szCs w:val="22"/>
        </w:rPr>
        <w:t>Note:</w:t>
      </w:r>
      <w:r w:rsidRPr="0069121D">
        <w:rPr>
          <w:rFonts w:ascii="Arial" w:hAnsi="Arial" w:cs="Arial"/>
          <w:sz w:val="22"/>
          <w:szCs w:val="22"/>
        </w:rPr>
        <w:t xml:space="preserve"> if this </w:t>
      </w:r>
      <w:r w:rsidR="00D52A19" w:rsidRPr="0069121D">
        <w:rPr>
          <w:rFonts w:ascii="Arial" w:hAnsi="Arial" w:cs="Arial"/>
          <w:sz w:val="22"/>
          <w:szCs w:val="22"/>
        </w:rPr>
        <w:t xml:space="preserve">measurement </w:t>
      </w:r>
      <w:r w:rsidRPr="0069121D">
        <w:rPr>
          <w:rFonts w:ascii="Arial" w:hAnsi="Arial" w:cs="Arial"/>
          <w:sz w:val="22"/>
          <w:szCs w:val="22"/>
        </w:rPr>
        <w:t>is not possible</w:t>
      </w:r>
      <w:r w:rsidR="00D52A19" w:rsidRPr="0069121D">
        <w:rPr>
          <w:rFonts w:ascii="Arial" w:hAnsi="Arial" w:cs="Arial"/>
          <w:sz w:val="22"/>
          <w:szCs w:val="22"/>
        </w:rPr>
        <w:t xml:space="preserve"> at the inlets to the TMV and is taken elsewhere,</w:t>
      </w:r>
      <w:r w:rsidRPr="0069121D">
        <w:rPr>
          <w:rFonts w:ascii="Arial" w:hAnsi="Arial" w:cs="Arial"/>
          <w:sz w:val="22"/>
          <w:szCs w:val="22"/>
        </w:rPr>
        <w:t xml:space="preserve"> then the pressures at the TMV will be lower than the measured values.</w:t>
      </w:r>
    </w:p>
    <w:p w14:paraId="22F6275B" w14:textId="77777777" w:rsidR="00320673" w:rsidRPr="0069121D" w:rsidRDefault="00527F2C" w:rsidP="00761902">
      <w:pPr>
        <w:pStyle w:val="BodyTextIndent3"/>
        <w:numPr>
          <w:ilvl w:val="0"/>
          <w:numId w:val="6"/>
        </w:numPr>
        <w:spacing w:before="0" w:after="120"/>
        <w:ind w:left="1418" w:right="-45" w:hanging="425"/>
        <w:jc w:val="both"/>
        <w:rPr>
          <w:rFonts w:ascii="Arial" w:hAnsi="Arial" w:cs="Arial"/>
          <w:sz w:val="22"/>
          <w:szCs w:val="22"/>
        </w:rPr>
      </w:pPr>
      <w:r w:rsidRPr="0069121D">
        <w:rPr>
          <w:rFonts w:ascii="Arial" w:hAnsi="Arial" w:cs="Arial"/>
          <w:sz w:val="22"/>
          <w:szCs w:val="22"/>
        </w:rPr>
        <w:t>For all outlets</w:t>
      </w:r>
      <w:r w:rsidR="003F7506" w:rsidRPr="0069121D">
        <w:rPr>
          <w:rFonts w:ascii="Arial" w:hAnsi="Arial" w:cs="Arial"/>
          <w:sz w:val="22"/>
          <w:szCs w:val="22"/>
        </w:rPr>
        <w:t>,</w:t>
      </w:r>
      <w:r w:rsidRPr="0069121D">
        <w:rPr>
          <w:rFonts w:ascii="Arial" w:hAnsi="Arial" w:cs="Arial"/>
          <w:sz w:val="22"/>
          <w:szCs w:val="22"/>
        </w:rPr>
        <w:t xml:space="preserve"> m</w:t>
      </w:r>
      <w:r w:rsidR="00B929E1" w:rsidRPr="0069121D">
        <w:rPr>
          <w:rFonts w:ascii="Arial" w:hAnsi="Arial" w:cs="Arial"/>
          <w:sz w:val="22"/>
          <w:szCs w:val="22"/>
        </w:rPr>
        <w:t xml:space="preserve">easure the </w:t>
      </w:r>
      <w:r w:rsidR="00AB39DD" w:rsidRPr="0069121D">
        <w:rPr>
          <w:rFonts w:ascii="Arial" w:hAnsi="Arial" w:cs="Arial"/>
          <w:sz w:val="22"/>
          <w:szCs w:val="22"/>
        </w:rPr>
        <w:t>temperature of the mixed water at the maximum available flow</w:t>
      </w:r>
      <w:r w:rsidR="00856130" w:rsidRPr="0069121D">
        <w:rPr>
          <w:rFonts w:ascii="Arial" w:hAnsi="Arial" w:cs="Arial"/>
          <w:sz w:val="22"/>
          <w:szCs w:val="22"/>
        </w:rPr>
        <w:t xml:space="preserve"> and record.</w:t>
      </w:r>
    </w:p>
    <w:p w14:paraId="619958B2" w14:textId="58508EB8" w:rsidR="00AB39DD" w:rsidRPr="0069121D" w:rsidRDefault="00AB39DD" w:rsidP="00761902">
      <w:pPr>
        <w:pStyle w:val="BodyTextIndent3"/>
        <w:numPr>
          <w:ilvl w:val="0"/>
          <w:numId w:val="6"/>
        </w:numPr>
        <w:spacing w:before="0" w:after="120"/>
        <w:ind w:left="1418" w:right="-45" w:hanging="425"/>
        <w:jc w:val="both"/>
        <w:rPr>
          <w:rFonts w:ascii="Arial" w:hAnsi="Arial" w:cs="Arial"/>
          <w:sz w:val="22"/>
          <w:szCs w:val="22"/>
        </w:rPr>
      </w:pPr>
      <w:r w:rsidRPr="0069121D">
        <w:rPr>
          <w:rFonts w:ascii="Arial" w:hAnsi="Arial" w:cs="Arial"/>
          <w:sz w:val="22"/>
          <w:szCs w:val="22"/>
        </w:rPr>
        <w:t xml:space="preserve">Isolate the cold water supply to the mixing valve and </w:t>
      </w:r>
      <w:r w:rsidR="00527F2C" w:rsidRPr="0069121D">
        <w:rPr>
          <w:rFonts w:ascii="Arial" w:hAnsi="Arial" w:cs="Arial"/>
          <w:sz w:val="22"/>
          <w:szCs w:val="22"/>
        </w:rPr>
        <w:t>observe</w:t>
      </w:r>
      <w:r w:rsidRPr="0069121D">
        <w:rPr>
          <w:rFonts w:ascii="Arial" w:hAnsi="Arial" w:cs="Arial"/>
          <w:sz w:val="22"/>
          <w:szCs w:val="22"/>
        </w:rPr>
        <w:t xml:space="preserve"> the mixed water outlet</w:t>
      </w:r>
      <w:r w:rsidR="006D7945" w:rsidRPr="0069121D">
        <w:rPr>
          <w:rFonts w:ascii="Arial" w:hAnsi="Arial" w:cs="Arial"/>
          <w:sz w:val="22"/>
          <w:szCs w:val="22"/>
        </w:rPr>
        <w:t>.</w:t>
      </w:r>
    </w:p>
    <w:p w14:paraId="38950169" w14:textId="4297BF48" w:rsidR="00A364D7" w:rsidRPr="0069121D" w:rsidRDefault="006D2749" w:rsidP="00761902">
      <w:pPr>
        <w:pStyle w:val="NOTE"/>
        <w:tabs>
          <w:tab w:val="clear" w:pos="851"/>
          <w:tab w:val="clear" w:pos="1134"/>
          <w:tab w:val="clear" w:pos="1418"/>
        </w:tabs>
        <w:spacing w:before="0" w:after="120"/>
        <w:ind w:left="1418" w:right="-46" w:hanging="1418"/>
        <w:rPr>
          <w:rFonts w:ascii="Arial" w:hAnsi="Arial" w:cs="Arial"/>
          <w:sz w:val="22"/>
          <w:szCs w:val="22"/>
        </w:rPr>
      </w:pPr>
      <w:bookmarkStart w:id="37" w:name="com_so"/>
      <w:bookmarkEnd w:id="36"/>
      <w:r>
        <w:rPr>
          <w:rFonts w:ascii="Arial" w:hAnsi="Arial" w:cs="Arial"/>
          <w:sz w:val="22"/>
          <w:szCs w:val="22"/>
        </w:rPr>
        <w:t>3.1.2.3</w:t>
      </w:r>
      <w:r>
        <w:rPr>
          <w:rFonts w:ascii="Arial" w:hAnsi="Arial" w:cs="Arial"/>
          <w:sz w:val="22"/>
          <w:szCs w:val="22"/>
        </w:rPr>
        <w:tab/>
      </w:r>
      <w:r w:rsidR="00AB39DD" w:rsidRPr="0069121D">
        <w:rPr>
          <w:rFonts w:ascii="Arial" w:hAnsi="Arial" w:cs="Arial"/>
          <w:sz w:val="22"/>
          <w:szCs w:val="22"/>
        </w:rPr>
        <w:t>If there</w:t>
      </w:r>
      <w:r w:rsidR="00E91BA3" w:rsidRPr="0069121D">
        <w:rPr>
          <w:rFonts w:ascii="Arial" w:hAnsi="Arial" w:cs="Arial"/>
          <w:sz w:val="22"/>
          <w:szCs w:val="22"/>
        </w:rPr>
        <w:t xml:space="preserve"> is </w:t>
      </w:r>
      <w:r w:rsidR="005F7335" w:rsidRPr="0069121D">
        <w:rPr>
          <w:rFonts w:ascii="Arial" w:hAnsi="Arial" w:cs="Arial"/>
          <w:sz w:val="22"/>
          <w:szCs w:val="22"/>
        </w:rPr>
        <w:t>a flow</w:t>
      </w:r>
      <w:r w:rsidR="000D130F" w:rsidRPr="0069121D">
        <w:rPr>
          <w:rFonts w:ascii="Arial" w:hAnsi="Arial" w:cs="Arial"/>
          <w:sz w:val="22"/>
          <w:szCs w:val="22"/>
        </w:rPr>
        <w:t xml:space="preserve"> stream</w:t>
      </w:r>
      <w:r w:rsidR="0023545B" w:rsidRPr="0069121D">
        <w:rPr>
          <w:rFonts w:ascii="Arial" w:hAnsi="Arial" w:cs="Arial"/>
          <w:sz w:val="22"/>
          <w:szCs w:val="22"/>
        </w:rPr>
        <w:t xml:space="preserve"> </w:t>
      </w:r>
      <w:r w:rsidR="00E91BA3" w:rsidRPr="0069121D">
        <w:rPr>
          <w:rFonts w:ascii="Arial" w:hAnsi="Arial" w:cs="Arial"/>
          <w:sz w:val="22"/>
          <w:szCs w:val="22"/>
        </w:rPr>
        <w:t>after 5 s</w:t>
      </w:r>
      <w:r w:rsidR="001B4899" w:rsidRPr="0069121D">
        <w:rPr>
          <w:rFonts w:ascii="Arial" w:hAnsi="Arial" w:cs="Arial"/>
          <w:sz w:val="22"/>
          <w:szCs w:val="22"/>
        </w:rPr>
        <w:t xml:space="preserve"> </w:t>
      </w:r>
      <w:r w:rsidR="00AB39DD" w:rsidRPr="0069121D">
        <w:rPr>
          <w:rFonts w:ascii="Arial" w:hAnsi="Arial" w:cs="Arial"/>
          <w:sz w:val="22"/>
          <w:szCs w:val="22"/>
        </w:rPr>
        <w:t xml:space="preserve">then </w:t>
      </w:r>
      <w:bookmarkStart w:id="38" w:name="com_e"/>
      <w:bookmarkEnd w:id="37"/>
      <w:r w:rsidR="00AB39DD" w:rsidRPr="0069121D">
        <w:rPr>
          <w:rFonts w:ascii="Arial" w:hAnsi="Arial" w:cs="Arial"/>
          <w:sz w:val="22"/>
          <w:szCs w:val="22"/>
        </w:rPr>
        <w:t>collect any water discharging into a suitably graduated measuring vessel for 60 seconds</w:t>
      </w:r>
      <w:r w:rsidR="0023545B" w:rsidRPr="0069121D">
        <w:rPr>
          <w:rFonts w:ascii="Arial" w:hAnsi="Arial" w:cs="Arial"/>
          <w:sz w:val="22"/>
          <w:szCs w:val="22"/>
        </w:rPr>
        <w:t xml:space="preserve"> i</w:t>
      </w:r>
      <w:r w:rsidR="005E1862" w:rsidRPr="0069121D">
        <w:rPr>
          <w:rFonts w:ascii="Arial" w:hAnsi="Arial" w:cs="Arial"/>
          <w:sz w:val="22"/>
          <w:szCs w:val="22"/>
        </w:rPr>
        <w:t>f the volume of water collected is greater than 120ml then further investigation is needed.</w:t>
      </w:r>
    </w:p>
    <w:p w14:paraId="1FB7F0F4" w14:textId="5A18D014" w:rsidR="00A364D7" w:rsidRPr="0069121D" w:rsidRDefault="007D064E" w:rsidP="00761902">
      <w:pPr>
        <w:pStyle w:val="NOTE"/>
        <w:numPr>
          <w:ilvl w:val="3"/>
          <w:numId w:val="29"/>
        </w:numPr>
        <w:tabs>
          <w:tab w:val="clear" w:pos="851"/>
          <w:tab w:val="clear" w:pos="1134"/>
          <w:tab w:val="clear" w:pos="1418"/>
        </w:tabs>
        <w:spacing w:before="0" w:after="120"/>
        <w:ind w:left="1418" w:right="-46" w:hanging="1418"/>
        <w:rPr>
          <w:rFonts w:ascii="Arial" w:hAnsi="Arial" w:cs="Arial"/>
          <w:sz w:val="22"/>
          <w:szCs w:val="22"/>
        </w:rPr>
      </w:pPr>
      <w:r w:rsidRPr="0069121D">
        <w:rPr>
          <w:rFonts w:ascii="Arial" w:hAnsi="Arial" w:cs="Arial"/>
          <w:sz w:val="22"/>
          <w:szCs w:val="22"/>
        </w:rPr>
        <w:t>If there is no flow or i</w:t>
      </w:r>
      <w:r w:rsidR="005F7335" w:rsidRPr="0069121D">
        <w:rPr>
          <w:rFonts w:ascii="Arial" w:hAnsi="Arial" w:cs="Arial"/>
          <w:sz w:val="22"/>
          <w:szCs w:val="22"/>
        </w:rPr>
        <w:t>f t</w:t>
      </w:r>
      <w:r w:rsidR="00AB39DD" w:rsidRPr="0069121D">
        <w:rPr>
          <w:rFonts w:ascii="Arial" w:hAnsi="Arial" w:cs="Arial"/>
          <w:sz w:val="22"/>
          <w:szCs w:val="22"/>
        </w:rPr>
        <w:t xml:space="preserve">he volume of water collected </w:t>
      </w:r>
      <w:r w:rsidR="005F7335" w:rsidRPr="0069121D">
        <w:rPr>
          <w:rFonts w:ascii="Arial" w:hAnsi="Arial" w:cs="Arial"/>
          <w:sz w:val="22"/>
          <w:szCs w:val="22"/>
        </w:rPr>
        <w:t>is</w:t>
      </w:r>
      <w:r w:rsidR="00AB39DD" w:rsidRPr="0069121D">
        <w:rPr>
          <w:rFonts w:ascii="Arial" w:hAnsi="Arial" w:cs="Arial"/>
          <w:sz w:val="22"/>
          <w:szCs w:val="22"/>
        </w:rPr>
        <w:t xml:space="preserve"> less than</w:t>
      </w:r>
      <w:r w:rsidR="005E1862" w:rsidRPr="0069121D">
        <w:rPr>
          <w:rFonts w:ascii="Arial" w:hAnsi="Arial" w:cs="Arial"/>
          <w:sz w:val="22"/>
          <w:szCs w:val="22"/>
        </w:rPr>
        <w:t xml:space="preserve"> or equal to</w:t>
      </w:r>
      <w:r w:rsidR="00AB39DD" w:rsidRPr="0069121D">
        <w:rPr>
          <w:rFonts w:ascii="Arial" w:hAnsi="Arial" w:cs="Arial"/>
          <w:sz w:val="22"/>
          <w:szCs w:val="22"/>
        </w:rPr>
        <w:t xml:space="preserve"> 120ml</w:t>
      </w:r>
      <w:r w:rsidR="006D7945" w:rsidRPr="0069121D">
        <w:rPr>
          <w:rFonts w:ascii="Arial" w:hAnsi="Arial" w:cs="Arial"/>
          <w:sz w:val="22"/>
          <w:szCs w:val="22"/>
        </w:rPr>
        <w:t>, t</w:t>
      </w:r>
      <w:r w:rsidR="00120887" w:rsidRPr="0069121D">
        <w:rPr>
          <w:rFonts w:ascii="Arial" w:hAnsi="Arial" w:cs="Arial"/>
          <w:sz w:val="22"/>
          <w:szCs w:val="22"/>
        </w:rPr>
        <w:t>hen r</w:t>
      </w:r>
      <w:r w:rsidR="00AB39DD" w:rsidRPr="0069121D">
        <w:rPr>
          <w:rFonts w:ascii="Arial" w:hAnsi="Arial" w:cs="Arial"/>
          <w:sz w:val="22"/>
          <w:szCs w:val="22"/>
        </w:rPr>
        <w:t>estore the cold water supply</w:t>
      </w:r>
      <w:r w:rsidR="00120887" w:rsidRPr="0069121D">
        <w:rPr>
          <w:rFonts w:ascii="Arial" w:hAnsi="Arial" w:cs="Arial"/>
          <w:sz w:val="22"/>
          <w:szCs w:val="22"/>
        </w:rPr>
        <w:t>,</w:t>
      </w:r>
      <w:r w:rsidR="00AB39DD" w:rsidRPr="0069121D">
        <w:rPr>
          <w:rFonts w:ascii="Arial" w:hAnsi="Arial" w:cs="Arial"/>
          <w:sz w:val="22"/>
          <w:szCs w:val="22"/>
        </w:rPr>
        <w:t xml:space="preserve"> </w:t>
      </w:r>
      <w:r w:rsidR="005E1862" w:rsidRPr="0069121D">
        <w:rPr>
          <w:rFonts w:ascii="Arial" w:hAnsi="Arial" w:cs="Arial"/>
          <w:sz w:val="22"/>
          <w:szCs w:val="22"/>
        </w:rPr>
        <w:t>after 15</w:t>
      </w:r>
      <w:r w:rsidR="00D42CB8">
        <w:rPr>
          <w:rFonts w:ascii="Arial" w:hAnsi="Arial" w:cs="Arial"/>
          <w:sz w:val="22"/>
          <w:szCs w:val="22"/>
        </w:rPr>
        <w:t xml:space="preserve"> </w:t>
      </w:r>
      <w:r w:rsidR="005E1862" w:rsidRPr="0069121D">
        <w:rPr>
          <w:rFonts w:ascii="Arial" w:hAnsi="Arial" w:cs="Arial"/>
          <w:sz w:val="22"/>
          <w:szCs w:val="22"/>
        </w:rPr>
        <w:t xml:space="preserve">seconds </w:t>
      </w:r>
      <w:r w:rsidR="00AB39DD" w:rsidRPr="0069121D">
        <w:rPr>
          <w:rFonts w:ascii="Arial" w:hAnsi="Arial" w:cs="Arial"/>
          <w:sz w:val="22"/>
          <w:szCs w:val="22"/>
        </w:rPr>
        <w:t>record</w:t>
      </w:r>
      <w:bookmarkEnd w:id="38"/>
      <w:r w:rsidR="00AB39DD" w:rsidRPr="0069121D">
        <w:rPr>
          <w:rFonts w:ascii="Arial" w:hAnsi="Arial" w:cs="Arial"/>
          <w:sz w:val="22"/>
          <w:szCs w:val="22"/>
        </w:rPr>
        <w:t xml:space="preserve"> the mixed water</w:t>
      </w:r>
      <w:r w:rsidR="00E91BA3" w:rsidRPr="0069121D">
        <w:rPr>
          <w:rFonts w:ascii="Arial" w:hAnsi="Arial" w:cs="Arial"/>
          <w:sz w:val="22"/>
          <w:szCs w:val="22"/>
        </w:rPr>
        <w:t xml:space="preserve"> temperature</w:t>
      </w:r>
      <w:r w:rsidR="006D7945" w:rsidRPr="0069121D">
        <w:rPr>
          <w:rFonts w:ascii="Arial" w:hAnsi="Arial" w:cs="Arial"/>
          <w:sz w:val="22"/>
          <w:szCs w:val="22"/>
        </w:rPr>
        <w:t>.</w:t>
      </w:r>
    </w:p>
    <w:p w14:paraId="2DD63951" w14:textId="604EBD1F" w:rsidR="00A364D7" w:rsidRPr="0069121D" w:rsidRDefault="00ED6EA5" w:rsidP="00761902">
      <w:pPr>
        <w:pStyle w:val="NOTE"/>
        <w:numPr>
          <w:ilvl w:val="3"/>
          <w:numId w:val="29"/>
        </w:numPr>
        <w:tabs>
          <w:tab w:val="clear" w:pos="851"/>
          <w:tab w:val="clear" w:pos="1134"/>
          <w:tab w:val="clear" w:pos="1418"/>
        </w:tabs>
        <w:spacing w:before="0" w:after="120"/>
        <w:ind w:left="1418" w:right="-46" w:hanging="1418"/>
        <w:rPr>
          <w:rFonts w:ascii="Arial" w:hAnsi="Arial" w:cs="Arial"/>
          <w:sz w:val="22"/>
          <w:szCs w:val="22"/>
        </w:rPr>
      </w:pPr>
      <w:r w:rsidRPr="0069121D">
        <w:rPr>
          <w:rFonts w:ascii="Arial" w:hAnsi="Arial" w:cs="Arial"/>
          <w:sz w:val="22"/>
          <w:szCs w:val="22"/>
        </w:rPr>
        <w:t>Verify that this temperature does not differ from the temperature tak</w:t>
      </w:r>
      <w:r w:rsidR="001A2D08" w:rsidRPr="0069121D">
        <w:rPr>
          <w:rFonts w:ascii="Arial" w:hAnsi="Arial" w:cs="Arial"/>
          <w:sz w:val="22"/>
          <w:szCs w:val="22"/>
        </w:rPr>
        <w:t xml:space="preserve">en in </w:t>
      </w:r>
      <w:r w:rsidR="001A2D08" w:rsidRPr="00DB703D">
        <w:rPr>
          <w:rFonts w:ascii="Arial" w:hAnsi="Arial" w:cs="Arial"/>
          <w:b/>
          <w:sz w:val="22"/>
          <w:szCs w:val="22"/>
        </w:rPr>
        <w:t>b)</w:t>
      </w:r>
      <w:r w:rsidR="001A2D08" w:rsidRPr="0069121D">
        <w:rPr>
          <w:rFonts w:ascii="Arial" w:hAnsi="Arial" w:cs="Arial"/>
          <w:sz w:val="22"/>
          <w:szCs w:val="22"/>
        </w:rPr>
        <w:t xml:space="preserve"> above by 2°C, (this is a restoration test after a failure of the cold water supply and some deviation of the mixed water outlet temperature may be expected).</w:t>
      </w:r>
    </w:p>
    <w:p w14:paraId="1F852638" w14:textId="017F27F1" w:rsidR="00A364D7" w:rsidRPr="0069121D" w:rsidRDefault="00AB39DD" w:rsidP="00761902">
      <w:pPr>
        <w:pStyle w:val="NOTE"/>
        <w:numPr>
          <w:ilvl w:val="3"/>
          <w:numId w:val="29"/>
        </w:numPr>
        <w:tabs>
          <w:tab w:val="clear" w:pos="851"/>
          <w:tab w:val="clear" w:pos="1134"/>
          <w:tab w:val="clear" w:pos="1418"/>
        </w:tabs>
        <w:spacing w:before="0" w:after="120"/>
        <w:ind w:left="1418" w:right="-46" w:hanging="1418"/>
        <w:rPr>
          <w:rFonts w:ascii="Arial" w:hAnsi="Arial" w:cs="Arial"/>
          <w:sz w:val="22"/>
          <w:szCs w:val="22"/>
        </w:rPr>
      </w:pPr>
      <w:r w:rsidRPr="0069121D">
        <w:rPr>
          <w:rFonts w:ascii="Arial" w:hAnsi="Arial" w:cs="Arial"/>
          <w:sz w:val="22"/>
          <w:szCs w:val="22"/>
        </w:rPr>
        <w:t xml:space="preserve">If the mixed water temperature </w:t>
      </w:r>
      <w:r w:rsidR="00ED6EA5" w:rsidRPr="0069121D">
        <w:rPr>
          <w:rFonts w:ascii="Arial" w:hAnsi="Arial" w:cs="Arial"/>
          <w:sz w:val="22"/>
          <w:szCs w:val="22"/>
        </w:rPr>
        <w:t>differs by</w:t>
      </w:r>
      <w:r w:rsidRPr="0069121D">
        <w:rPr>
          <w:rFonts w:ascii="Arial" w:hAnsi="Arial" w:cs="Arial"/>
          <w:sz w:val="22"/>
          <w:szCs w:val="22"/>
        </w:rPr>
        <w:t xml:space="preserve"> more than 2°C </w:t>
      </w:r>
      <w:r w:rsidR="004121F9" w:rsidRPr="0069121D">
        <w:rPr>
          <w:rFonts w:ascii="Arial" w:hAnsi="Arial" w:cs="Arial"/>
          <w:sz w:val="22"/>
          <w:szCs w:val="22"/>
        </w:rPr>
        <w:t>from</w:t>
      </w:r>
      <w:r w:rsidRPr="0069121D">
        <w:rPr>
          <w:rFonts w:ascii="Arial" w:hAnsi="Arial" w:cs="Arial"/>
          <w:sz w:val="22"/>
          <w:szCs w:val="22"/>
        </w:rPr>
        <w:t xml:space="preserve"> the set temperature </w:t>
      </w:r>
      <w:r w:rsidR="00A364D7" w:rsidRPr="0069121D">
        <w:rPr>
          <w:rFonts w:ascii="Arial" w:hAnsi="Arial" w:cs="Arial"/>
          <w:sz w:val="22"/>
          <w:szCs w:val="22"/>
        </w:rPr>
        <w:t xml:space="preserve">taken at </w:t>
      </w:r>
      <w:r w:rsidRPr="0069121D">
        <w:rPr>
          <w:rFonts w:ascii="Arial" w:hAnsi="Arial" w:cs="Arial"/>
          <w:b/>
          <w:sz w:val="22"/>
          <w:szCs w:val="22"/>
        </w:rPr>
        <w:t>b)</w:t>
      </w:r>
      <w:r w:rsidR="006D7945" w:rsidRPr="0069121D">
        <w:rPr>
          <w:rFonts w:ascii="Arial" w:hAnsi="Arial" w:cs="Arial"/>
          <w:sz w:val="22"/>
          <w:szCs w:val="22"/>
        </w:rPr>
        <w:t xml:space="preserve"> above,</w:t>
      </w:r>
      <w:r w:rsidRPr="0069121D">
        <w:rPr>
          <w:rFonts w:ascii="Arial" w:hAnsi="Arial" w:cs="Arial"/>
          <w:sz w:val="22"/>
          <w:szCs w:val="22"/>
        </w:rPr>
        <w:t xml:space="preserve"> then </w:t>
      </w:r>
      <w:r w:rsidR="00320673" w:rsidRPr="0069121D">
        <w:rPr>
          <w:rFonts w:ascii="Arial" w:hAnsi="Arial" w:cs="Arial"/>
          <w:sz w:val="22"/>
          <w:szCs w:val="22"/>
        </w:rPr>
        <w:t>re</w:t>
      </w:r>
      <w:r w:rsidR="000305CE" w:rsidRPr="0069121D">
        <w:rPr>
          <w:rFonts w:ascii="Arial" w:hAnsi="Arial" w:cs="Arial"/>
          <w:sz w:val="22"/>
          <w:szCs w:val="22"/>
        </w:rPr>
        <w:t xml:space="preserve">check </w:t>
      </w:r>
      <w:r w:rsidR="00821D28" w:rsidRPr="0069121D">
        <w:rPr>
          <w:rFonts w:ascii="Arial" w:hAnsi="Arial" w:cs="Arial"/>
          <w:sz w:val="22"/>
          <w:szCs w:val="22"/>
        </w:rPr>
        <w:t>the supply conditions</w:t>
      </w:r>
      <w:r w:rsidR="007E4D17" w:rsidRPr="0069121D">
        <w:rPr>
          <w:rFonts w:ascii="Arial" w:hAnsi="Arial" w:cs="Arial"/>
          <w:sz w:val="22"/>
          <w:szCs w:val="22"/>
        </w:rPr>
        <w:t xml:space="preserve"> </w:t>
      </w:r>
      <w:r w:rsidR="00BB36D0">
        <w:rPr>
          <w:rFonts w:ascii="Arial" w:hAnsi="Arial" w:cs="Arial"/>
          <w:sz w:val="22"/>
          <w:szCs w:val="22"/>
        </w:rPr>
        <w:t>or re-commission</w:t>
      </w:r>
      <w:r w:rsidR="006D2749">
        <w:rPr>
          <w:rFonts w:ascii="Arial" w:hAnsi="Arial" w:cs="Arial"/>
          <w:sz w:val="22"/>
          <w:szCs w:val="22"/>
        </w:rPr>
        <w:t xml:space="preserve"> (see 3</w:t>
      </w:r>
      <w:r w:rsidR="00320673" w:rsidRPr="0069121D">
        <w:rPr>
          <w:rFonts w:ascii="Arial" w:hAnsi="Arial" w:cs="Arial"/>
          <w:sz w:val="22"/>
          <w:szCs w:val="22"/>
        </w:rPr>
        <w:t>.1.2.7).</w:t>
      </w:r>
    </w:p>
    <w:p w14:paraId="35C3BF1C" w14:textId="19ABEA4A" w:rsidR="00D52A19" w:rsidRPr="00761902" w:rsidRDefault="006D7945" w:rsidP="00761902">
      <w:pPr>
        <w:pStyle w:val="NOTE"/>
        <w:numPr>
          <w:ilvl w:val="3"/>
          <w:numId w:val="29"/>
        </w:numPr>
        <w:tabs>
          <w:tab w:val="clear" w:pos="851"/>
          <w:tab w:val="clear" w:pos="1134"/>
          <w:tab w:val="clear" w:pos="1418"/>
        </w:tabs>
        <w:spacing w:before="0" w:after="120"/>
        <w:ind w:left="1418" w:right="-46" w:hanging="1418"/>
        <w:rPr>
          <w:rFonts w:ascii="Arial" w:hAnsi="Arial" w:cs="Arial"/>
          <w:sz w:val="22"/>
          <w:szCs w:val="22"/>
        </w:rPr>
      </w:pPr>
      <w:r w:rsidRPr="0069121D">
        <w:rPr>
          <w:rFonts w:ascii="Arial" w:hAnsi="Arial" w:cs="Arial"/>
          <w:sz w:val="22"/>
          <w:szCs w:val="22"/>
        </w:rPr>
        <w:t>T</w:t>
      </w:r>
      <w:r w:rsidR="00AB39DD" w:rsidRPr="0069121D">
        <w:rPr>
          <w:rFonts w:ascii="Arial" w:hAnsi="Arial" w:cs="Arial"/>
          <w:sz w:val="22"/>
          <w:szCs w:val="22"/>
        </w:rPr>
        <w:t xml:space="preserve">he valve must </w:t>
      </w:r>
      <w:r w:rsidR="00821D28" w:rsidRPr="0069121D">
        <w:rPr>
          <w:rFonts w:ascii="Arial" w:hAnsi="Arial" w:cs="Arial"/>
          <w:sz w:val="22"/>
          <w:szCs w:val="22"/>
        </w:rPr>
        <w:t xml:space="preserve">then </w:t>
      </w:r>
      <w:r w:rsidR="00AB39DD" w:rsidRPr="0069121D">
        <w:rPr>
          <w:rFonts w:ascii="Arial" w:hAnsi="Arial" w:cs="Arial"/>
          <w:sz w:val="22"/>
          <w:szCs w:val="22"/>
        </w:rPr>
        <w:t>be adjusted and re-</w:t>
      </w:r>
      <w:r w:rsidR="00E226A8" w:rsidRPr="0069121D">
        <w:rPr>
          <w:rFonts w:ascii="Arial" w:hAnsi="Arial" w:cs="Arial"/>
          <w:sz w:val="22"/>
          <w:szCs w:val="22"/>
        </w:rPr>
        <w:t>commissioned in</w:t>
      </w:r>
      <w:r w:rsidR="004F0C0A" w:rsidRPr="0069121D">
        <w:rPr>
          <w:rFonts w:ascii="Arial" w:hAnsi="Arial" w:cs="Arial"/>
          <w:sz w:val="22"/>
          <w:szCs w:val="22"/>
        </w:rPr>
        <w:t xml:space="preserve"> accordance with the manufacturers</w:t>
      </w:r>
      <w:r w:rsidR="00856130" w:rsidRPr="0069121D">
        <w:rPr>
          <w:rFonts w:ascii="Arial" w:hAnsi="Arial" w:cs="Arial"/>
          <w:sz w:val="22"/>
          <w:szCs w:val="22"/>
        </w:rPr>
        <w:t>’</w:t>
      </w:r>
      <w:r w:rsidR="004F0C0A" w:rsidRPr="0069121D">
        <w:rPr>
          <w:rFonts w:ascii="Arial" w:hAnsi="Arial" w:cs="Arial"/>
          <w:sz w:val="22"/>
          <w:szCs w:val="22"/>
        </w:rPr>
        <w:t xml:space="preserve"> instructions</w:t>
      </w:r>
      <w:r w:rsidR="00821D28" w:rsidRPr="0069121D">
        <w:rPr>
          <w:rFonts w:ascii="Arial" w:hAnsi="Arial" w:cs="Arial"/>
          <w:sz w:val="22"/>
          <w:szCs w:val="22"/>
        </w:rPr>
        <w:t>.</w:t>
      </w:r>
    </w:p>
    <w:p w14:paraId="00E0A697" w14:textId="735D4A49" w:rsidR="007F7760" w:rsidRPr="0069121D" w:rsidRDefault="00856130" w:rsidP="00B6509C">
      <w:pPr>
        <w:pStyle w:val="Heading3"/>
        <w:numPr>
          <w:ilvl w:val="0"/>
          <w:numId w:val="0"/>
        </w:numPr>
        <w:tabs>
          <w:tab w:val="clear" w:pos="1134"/>
          <w:tab w:val="clear" w:pos="1418"/>
          <w:tab w:val="clear" w:pos="1701"/>
        </w:tabs>
        <w:spacing w:before="0"/>
        <w:ind w:left="2268" w:hanging="850"/>
        <w:rPr>
          <w:rFonts w:ascii="Arial" w:hAnsi="Arial" w:cs="Arial"/>
          <w:i w:val="0"/>
          <w:sz w:val="22"/>
          <w:szCs w:val="22"/>
        </w:rPr>
      </w:pPr>
      <w:r w:rsidRPr="0069121D">
        <w:rPr>
          <w:rFonts w:ascii="Arial" w:hAnsi="Arial" w:cs="Arial"/>
          <w:i w:val="0"/>
          <w:sz w:val="22"/>
          <w:szCs w:val="22"/>
        </w:rPr>
        <w:t>Note: Consider</w:t>
      </w:r>
      <w:r w:rsidR="00F13732" w:rsidRPr="0069121D">
        <w:rPr>
          <w:rFonts w:ascii="Arial" w:hAnsi="Arial" w:cs="Arial"/>
          <w:i w:val="0"/>
          <w:sz w:val="22"/>
          <w:szCs w:val="22"/>
        </w:rPr>
        <w:t xml:space="preserve"> c</w:t>
      </w:r>
      <w:r w:rsidR="007F7760" w:rsidRPr="0069121D">
        <w:rPr>
          <w:rFonts w:ascii="Arial" w:hAnsi="Arial" w:cs="Arial"/>
          <w:i w:val="0"/>
          <w:sz w:val="22"/>
          <w:szCs w:val="22"/>
        </w:rPr>
        <w:t>heck</w:t>
      </w:r>
      <w:r w:rsidR="00F13732" w:rsidRPr="0069121D">
        <w:rPr>
          <w:rFonts w:ascii="Arial" w:hAnsi="Arial" w:cs="Arial"/>
          <w:i w:val="0"/>
          <w:sz w:val="22"/>
          <w:szCs w:val="22"/>
        </w:rPr>
        <w:t>ing the following</w:t>
      </w:r>
      <w:r w:rsidR="007F7760" w:rsidRPr="0069121D">
        <w:rPr>
          <w:rFonts w:ascii="Arial" w:hAnsi="Arial" w:cs="Arial"/>
          <w:i w:val="0"/>
          <w:sz w:val="22"/>
          <w:szCs w:val="22"/>
        </w:rPr>
        <w:t>:</w:t>
      </w:r>
    </w:p>
    <w:p w14:paraId="1FEDC22F" w14:textId="60D9EF6D" w:rsidR="0017733D" w:rsidRPr="0069121D" w:rsidRDefault="00821D28" w:rsidP="00761902">
      <w:pPr>
        <w:pStyle w:val="nhslist"/>
        <w:numPr>
          <w:ilvl w:val="0"/>
          <w:numId w:val="4"/>
        </w:numPr>
        <w:tabs>
          <w:tab w:val="clear" w:pos="992"/>
        </w:tabs>
        <w:spacing w:before="0"/>
        <w:ind w:left="1701" w:right="-613" w:hanging="283"/>
        <w:rPr>
          <w:rFonts w:ascii="Arial" w:hAnsi="Arial" w:cs="Arial"/>
          <w:sz w:val="22"/>
          <w:szCs w:val="22"/>
        </w:rPr>
      </w:pPr>
      <w:r w:rsidRPr="0069121D">
        <w:rPr>
          <w:rFonts w:ascii="Arial" w:hAnsi="Arial" w:cs="Arial"/>
          <w:sz w:val="22"/>
          <w:szCs w:val="22"/>
        </w:rPr>
        <w:t xml:space="preserve">the </w:t>
      </w:r>
      <w:r w:rsidR="0017733D" w:rsidRPr="0069121D">
        <w:rPr>
          <w:rFonts w:ascii="Arial" w:hAnsi="Arial" w:cs="Arial"/>
          <w:sz w:val="22"/>
          <w:szCs w:val="22"/>
        </w:rPr>
        <w:t xml:space="preserve">supply conditions for normal use are within the </w:t>
      </w:r>
      <w:r w:rsidR="006D2749">
        <w:rPr>
          <w:rFonts w:ascii="Arial" w:hAnsi="Arial" w:cs="Arial"/>
          <w:sz w:val="22"/>
          <w:szCs w:val="22"/>
        </w:rPr>
        <w:t>conditions specified in table 1</w:t>
      </w:r>
      <w:r w:rsidR="0017733D" w:rsidRPr="0069121D">
        <w:rPr>
          <w:rFonts w:ascii="Arial" w:hAnsi="Arial" w:cs="Arial"/>
          <w:sz w:val="22"/>
          <w:szCs w:val="22"/>
        </w:rPr>
        <w:t>;</w:t>
      </w:r>
    </w:p>
    <w:p w14:paraId="5C190F81" w14:textId="35742C9A" w:rsidR="00821D28" w:rsidRPr="0069121D" w:rsidRDefault="00821D28" w:rsidP="00761902">
      <w:pPr>
        <w:pStyle w:val="nhslist"/>
        <w:numPr>
          <w:ilvl w:val="0"/>
          <w:numId w:val="4"/>
        </w:numPr>
        <w:tabs>
          <w:tab w:val="clear" w:pos="992"/>
        </w:tabs>
        <w:spacing w:before="0"/>
        <w:ind w:left="1701" w:right="-613" w:hanging="283"/>
        <w:rPr>
          <w:rFonts w:ascii="Arial" w:hAnsi="Arial" w:cs="Arial"/>
          <w:sz w:val="22"/>
          <w:szCs w:val="22"/>
        </w:rPr>
      </w:pPr>
      <w:r w:rsidRPr="0069121D">
        <w:rPr>
          <w:rFonts w:ascii="Arial" w:hAnsi="Arial" w:cs="Arial"/>
          <w:sz w:val="22"/>
          <w:szCs w:val="22"/>
        </w:rPr>
        <w:t>th</w:t>
      </w:r>
      <w:r w:rsidR="0017733D" w:rsidRPr="0069121D">
        <w:rPr>
          <w:rFonts w:ascii="Arial" w:hAnsi="Arial" w:cs="Arial"/>
          <w:sz w:val="22"/>
          <w:szCs w:val="22"/>
        </w:rPr>
        <w:t xml:space="preserve">e in-line or integral strainers and </w:t>
      </w:r>
      <w:r w:rsidRPr="0069121D">
        <w:rPr>
          <w:rFonts w:ascii="Arial" w:hAnsi="Arial" w:cs="Arial"/>
          <w:sz w:val="22"/>
          <w:szCs w:val="22"/>
        </w:rPr>
        <w:t>check valves are clean;</w:t>
      </w:r>
    </w:p>
    <w:p w14:paraId="239FFAD2" w14:textId="77777777" w:rsidR="00821D28" w:rsidRPr="0069121D" w:rsidRDefault="00821D28" w:rsidP="00761902">
      <w:pPr>
        <w:pStyle w:val="nhslist"/>
        <w:numPr>
          <w:ilvl w:val="0"/>
          <w:numId w:val="4"/>
        </w:numPr>
        <w:tabs>
          <w:tab w:val="clear" w:pos="992"/>
        </w:tabs>
        <w:spacing w:before="0"/>
        <w:ind w:left="1701" w:right="-613" w:hanging="283"/>
        <w:rPr>
          <w:rFonts w:ascii="Arial" w:hAnsi="Arial" w:cs="Arial"/>
          <w:sz w:val="22"/>
          <w:szCs w:val="22"/>
        </w:rPr>
      </w:pPr>
      <w:r w:rsidRPr="0069121D">
        <w:rPr>
          <w:rFonts w:ascii="Arial" w:hAnsi="Arial" w:cs="Arial"/>
          <w:sz w:val="22"/>
          <w:szCs w:val="22"/>
        </w:rPr>
        <w:lastRenderedPageBreak/>
        <w:t>any isolating valves are fully open;</w:t>
      </w:r>
    </w:p>
    <w:p w14:paraId="0F297176" w14:textId="5B0953E2" w:rsidR="00821D28" w:rsidRPr="0069121D" w:rsidRDefault="00856130" w:rsidP="00761902">
      <w:pPr>
        <w:pStyle w:val="BodyTextIndent3"/>
        <w:numPr>
          <w:ilvl w:val="0"/>
          <w:numId w:val="4"/>
        </w:numPr>
        <w:tabs>
          <w:tab w:val="left" w:pos="8931"/>
        </w:tabs>
        <w:spacing w:before="0"/>
        <w:ind w:left="1701" w:right="-613" w:hanging="283"/>
        <w:jc w:val="both"/>
        <w:rPr>
          <w:rFonts w:ascii="Arial" w:hAnsi="Arial" w:cs="Arial"/>
          <w:sz w:val="22"/>
          <w:szCs w:val="22"/>
        </w:rPr>
      </w:pPr>
      <w:r w:rsidRPr="0069121D">
        <w:rPr>
          <w:rFonts w:ascii="Arial" w:hAnsi="Arial" w:cs="Arial"/>
          <w:sz w:val="22"/>
          <w:szCs w:val="22"/>
        </w:rPr>
        <w:t>the</w:t>
      </w:r>
      <w:r w:rsidR="0017733D" w:rsidRPr="0069121D">
        <w:rPr>
          <w:rFonts w:ascii="Arial" w:hAnsi="Arial" w:cs="Arial"/>
          <w:sz w:val="22"/>
          <w:szCs w:val="22"/>
        </w:rPr>
        <w:t xml:space="preserve"> t</w:t>
      </w:r>
      <w:r w:rsidR="00821D28" w:rsidRPr="0069121D">
        <w:rPr>
          <w:rFonts w:ascii="Arial" w:hAnsi="Arial" w:cs="Arial"/>
          <w:sz w:val="22"/>
          <w:szCs w:val="22"/>
        </w:rPr>
        <w:t xml:space="preserve">hermostatic mixing valve installation has been undertaken in accordance with </w:t>
      </w:r>
      <w:r w:rsidR="0017733D" w:rsidRPr="0069121D">
        <w:rPr>
          <w:rFonts w:ascii="Arial" w:hAnsi="Arial" w:cs="Arial"/>
          <w:sz w:val="22"/>
          <w:szCs w:val="22"/>
        </w:rPr>
        <w:t>the manufacturer’s instructions;</w:t>
      </w:r>
    </w:p>
    <w:p w14:paraId="44B29620" w14:textId="70D1A478" w:rsidR="00821D28" w:rsidRPr="0069121D" w:rsidRDefault="00821D28" w:rsidP="00761902">
      <w:pPr>
        <w:pStyle w:val="nhslist"/>
        <w:numPr>
          <w:ilvl w:val="0"/>
          <w:numId w:val="4"/>
        </w:numPr>
        <w:tabs>
          <w:tab w:val="clear" w:pos="992"/>
        </w:tabs>
        <w:spacing w:before="0"/>
        <w:ind w:left="1701" w:right="-613" w:hanging="283"/>
        <w:rPr>
          <w:rFonts w:ascii="Arial" w:hAnsi="Arial" w:cs="Arial"/>
          <w:sz w:val="22"/>
          <w:szCs w:val="22"/>
        </w:rPr>
      </w:pPr>
      <w:r w:rsidRPr="0069121D">
        <w:rPr>
          <w:rFonts w:ascii="Arial" w:hAnsi="Arial" w:cs="Arial"/>
          <w:sz w:val="22"/>
          <w:szCs w:val="22"/>
        </w:rPr>
        <w:t>the temperature differential of the thermostatic mixing valve is appropriate for the supply conditions</w:t>
      </w:r>
      <w:r w:rsidR="00222F24" w:rsidRPr="0069121D">
        <w:rPr>
          <w:rFonts w:ascii="Arial" w:hAnsi="Arial" w:cs="Arial"/>
          <w:sz w:val="22"/>
          <w:szCs w:val="22"/>
        </w:rPr>
        <w:t>, in accordance with the manufacturer’s instructions</w:t>
      </w:r>
      <w:r w:rsidRPr="0069121D">
        <w:rPr>
          <w:rFonts w:ascii="Arial" w:hAnsi="Arial" w:cs="Arial"/>
          <w:sz w:val="22"/>
          <w:szCs w:val="22"/>
        </w:rPr>
        <w:t>;</w:t>
      </w:r>
    </w:p>
    <w:p w14:paraId="1C29598F" w14:textId="7EDD6FBE" w:rsidR="0068488B" w:rsidRDefault="007F7760" w:rsidP="00B85F36">
      <w:pPr>
        <w:pStyle w:val="nhslist"/>
        <w:numPr>
          <w:ilvl w:val="0"/>
          <w:numId w:val="4"/>
        </w:numPr>
        <w:tabs>
          <w:tab w:val="clear" w:pos="992"/>
        </w:tabs>
        <w:spacing w:before="0"/>
        <w:ind w:left="1701" w:right="-613" w:hanging="283"/>
        <w:rPr>
          <w:rFonts w:ascii="Arial" w:hAnsi="Arial" w:cs="Arial"/>
          <w:sz w:val="22"/>
          <w:szCs w:val="22"/>
        </w:rPr>
      </w:pPr>
      <w:r w:rsidRPr="0069121D">
        <w:rPr>
          <w:rFonts w:ascii="Arial" w:hAnsi="Arial" w:cs="Arial"/>
          <w:sz w:val="22"/>
          <w:szCs w:val="22"/>
        </w:rPr>
        <w:t>the designation</w:t>
      </w:r>
      <w:r w:rsidR="0017733D" w:rsidRPr="0069121D">
        <w:rPr>
          <w:rFonts w:ascii="Arial" w:hAnsi="Arial" w:cs="Arial"/>
          <w:sz w:val="22"/>
          <w:szCs w:val="22"/>
        </w:rPr>
        <w:t xml:space="preserve"> of use</w:t>
      </w:r>
      <w:r w:rsidR="00222F24" w:rsidRPr="0069121D">
        <w:rPr>
          <w:rFonts w:ascii="Arial" w:hAnsi="Arial" w:cs="Arial"/>
          <w:sz w:val="22"/>
          <w:szCs w:val="22"/>
        </w:rPr>
        <w:t xml:space="preserve"> o</w:t>
      </w:r>
      <w:r w:rsidR="0017733D" w:rsidRPr="0069121D">
        <w:rPr>
          <w:rFonts w:ascii="Arial" w:hAnsi="Arial" w:cs="Arial"/>
          <w:sz w:val="22"/>
          <w:szCs w:val="22"/>
        </w:rPr>
        <w:t>f</w:t>
      </w:r>
      <w:r w:rsidRPr="0069121D">
        <w:rPr>
          <w:rFonts w:ascii="Arial" w:hAnsi="Arial" w:cs="Arial"/>
          <w:sz w:val="22"/>
          <w:szCs w:val="22"/>
        </w:rPr>
        <w:t xml:space="preserve"> the thermostatic mixing valve matches the intended application</w:t>
      </w:r>
      <w:r w:rsidR="00DB703D">
        <w:rPr>
          <w:rFonts w:ascii="Arial" w:hAnsi="Arial" w:cs="Arial"/>
          <w:sz w:val="22"/>
          <w:szCs w:val="22"/>
        </w:rPr>
        <w:t>, table 2</w:t>
      </w:r>
      <w:r w:rsidRPr="0069121D">
        <w:rPr>
          <w:rFonts w:ascii="Arial" w:hAnsi="Arial" w:cs="Arial"/>
          <w:sz w:val="22"/>
          <w:szCs w:val="22"/>
        </w:rPr>
        <w:t>;</w:t>
      </w:r>
    </w:p>
    <w:p w14:paraId="053B8372" w14:textId="77777777" w:rsidR="00CD29D8" w:rsidRPr="00CD29D8" w:rsidRDefault="00CD29D8" w:rsidP="00CD29D8"/>
    <w:p w14:paraId="06DA467E" w14:textId="1B3AFE15" w:rsidR="00B85F36" w:rsidRPr="0069121D" w:rsidRDefault="002F5E7B" w:rsidP="00A364D7">
      <w:pPr>
        <w:pStyle w:val="Heading1"/>
        <w:numPr>
          <w:ilvl w:val="0"/>
          <w:numId w:val="0"/>
        </w:numPr>
        <w:tabs>
          <w:tab w:val="clear" w:pos="1134"/>
          <w:tab w:val="clear" w:pos="1418"/>
          <w:tab w:val="clear" w:pos="1701"/>
        </w:tabs>
        <w:spacing w:before="0"/>
        <w:ind w:left="1418" w:hanging="1418"/>
        <w:rPr>
          <w:rFonts w:ascii="Arial" w:hAnsi="Arial" w:cs="Arial"/>
          <w:sz w:val="22"/>
          <w:szCs w:val="22"/>
        </w:rPr>
      </w:pPr>
      <w:bookmarkStart w:id="39" w:name="_Toc323627668"/>
      <w:bookmarkStart w:id="40" w:name="_Toc328211960"/>
      <w:bookmarkStart w:id="41" w:name="_Toc328283007"/>
      <w:bookmarkStart w:id="42" w:name="_Toc328297051"/>
      <w:bookmarkStart w:id="43" w:name="_Toc340033530"/>
      <w:bookmarkStart w:id="44" w:name="_Toc353947681"/>
      <w:bookmarkStart w:id="45" w:name="_Toc354990017"/>
      <w:bookmarkStart w:id="46" w:name="_Toc354991335"/>
      <w:bookmarkStart w:id="47" w:name="_Toc354991932"/>
      <w:bookmarkStart w:id="48" w:name="_Toc355082346"/>
      <w:bookmarkStart w:id="49" w:name="_Toc355591405"/>
      <w:bookmarkStart w:id="50" w:name="_Toc355670360"/>
      <w:bookmarkStart w:id="51" w:name="_Toc380998894"/>
      <w:r>
        <w:rPr>
          <w:rFonts w:ascii="Arial" w:hAnsi="Arial" w:cs="Arial"/>
          <w:sz w:val="22"/>
          <w:szCs w:val="22"/>
        </w:rPr>
        <w:t>3</w:t>
      </w:r>
      <w:r w:rsidR="001E5305">
        <w:rPr>
          <w:rFonts w:ascii="Arial" w:hAnsi="Arial" w:cs="Arial"/>
          <w:sz w:val="22"/>
          <w:szCs w:val="22"/>
        </w:rPr>
        <w:t>.2</w:t>
      </w:r>
      <w:r w:rsidR="00B85F36" w:rsidRPr="0069121D">
        <w:rPr>
          <w:rFonts w:ascii="Arial" w:hAnsi="Arial" w:cs="Arial"/>
          <w:sz w:val="22"/>
          <w:szCs w:val="22"/>
        </w:rPr>
        <w:tab/>
        <w:t>In-Service test</w:t>
      </w:r>
      <w:r w:rsidR="005154BD">
        <w:rPr>
          <w:rFonts w:ascii="Arial" w:hAnsi="Arial" w:cs="Arial"/>
          <w:sz w:val="22"/>
          <w:szCs w:val="22"/>
        </w:rPr>
        <w:t>ing</w:t>
      </w:r>
    </w:p>
    <w:p w14:paraId="2EF492ED" w14:textId="1343B42C" w:rsidR="00AB39DD" w:rsidRPr="0069121D" w:rsidRDefault="002F5E7B" w:rsidP="001E5305">
      <w:pPr>
        <w:pStyle w:val="Heading1"/>
        <w:numPr>
          <w:ilvl w:val="0"/>
          <w:numId w:val="0"/>
        </w:numPr>
        <w:tabs>
          <w:tab w:val="clear" w:pos="1134"/>
          <w:tab w:val="clear" w:pos="1418"/>
          <w:tab w:val="clear" w:pos="1701"/>
        </w:tabs>
        <w:spacing w:before="0"/>
        <w:ind w:left="1418" w:hanging="1418"/>
        <w:rPr>
          <w:rFonts w:ascii="Arial" w:hAnsi="Arial" w:cs="Arial"/>
          <w:sz w:val="22"/>
          <w:szCs w:val="22"/>
        </w:rPr>
      </w:pPr>
      <w:r w:rsidRPr="00BB36D0">
        <w:rPr>
          <w:rFonts w:ascii="Arial" w:hAnsi="Arial" w:cs="Arial"/>
          <w:b w:val="0"/>
          <w:sz w:val="22"/>
          <w:szCs w:val="22"/>
        </w:rPr>
        <w:t>3</w:t>
      </w:r>
      <w:r w:rsidR="00A364D7" w:rsidRPr="00BB36D0">
        <w:rPr>
          <w:rFonts w:ascii="Arial" w:hAnsi="Arial" w:cs="Arial"/>
          <w:b w:val="0"/>
          <w:sz w:val="22"/>
          <w:szCs w:val="22"/>
        </w:rPr>
        <w:t>.2.1</w:t>
      </w:r>
      <w:r w:rsidR="00AB39DD" w:rsidRPr="0069121D">
        <w:rPr>
          <w:rFonts w:ascii="Arial" w:hAnsi="Arial" w:cs="Arial"/>
          <w:sz w:val="22"/>
          <w:szCs w:val="22"/>
        </w:rPr>
        <w:tab/>
        <w:t>Purpose</w:t>
      </w:r>
      <w:bookmarkEnd w:id="39"/>
      <w:bookmarkEnd w:id="40"/>
      <w:bookmarkEnd w:id="41"/>
      <w:bookmarkEnd w:id="42"/>
      <w:bookmarkEnd w:id="43"/>
      <w:bookmarkEnd w:id="44"/>
      <w:bookmarkEnd w:id="45"/>
      <w:bookmarkEnd w:id="46"/>
      <w:bookmarkEnd w:id="47"/>
      <w:bookmarkEnd w:id="48"/>
      <w:bookmarkEnd w:id="49"/>
      <w:bookmarkEnd w:id="50"/>
      <w:bookmarkEnd w:id="51"/>
    </w:p>
    <w:p w14:paraId="0B96B7D5" w14:textId="2640A529" w:rsidR="001C2C0D" w:rsidRPr="0069121D" w:rsidRDefault="00AB39DD" w:rsidP="00A127E4">
      <w:pPr>
        <w:pStyle w:val="Heading1"/>
        <w:numPr>
          <w:ilvl w:val="0"/>
          <w:numId w:val="0"/>
        </w:numPr>
        <w:tabs>
          <w:tab w:val="clear" w:pos="1134"/>
          <w:tab w:val="clear" w:pos="1418"/>
          <w:tab w:val="clear" w:pos="1701"/>
        </w:tabs>
        <w:spacing w:before="0" w:after="120"/>
        <w:ind w:left="1418"/>
        <w:rPr>
          <w:rFonts w:ascii="Arial" w:hAnsi="Arial" w:cs="Arial"/>
          <w:b w:val="0"/>
          <w:sz w:val="22"/>
          <w:szCs w:val="22"/>
        </w:rPr>
      </w:pPr>
      <w:r w:rsidRPr="0069121D">
        <w:rPr>
          <w:rFonts w:ascii="Arial" w:hAnsi="Arial" w:cs="Arial"/>
          <w:b w:val="0"/>
          <w:sz w:val="22"/>
          <w:szCs w:val="22"/>
        </w:rPr>
        <w:t>The purpose of in-service test</w:t>
      </w:r>
      <w:r w:rsidR="00182703" w:rsidRPr="0069121D">
        <w:rPr>
          <w:rFonts w:ascii="Arial" w:hAnsi="Arial" w:cs="Arial"/>
          <w:b w:val="0"/>
          <w:sz w:val="22"/>
          <w:szCs w:val="22"/>
        </w:rPr>
        <w:t>ing</w:t>
      </w:r>
      <w:r w:rsidRPr="0069121D">
        <w:rPr>
          <w:rFonts w:ascii="Arial" w:hAnsi="Arial" w:cs="Arial"/>
          <w:b w:val="0"/>
          <w:sz w:val="22"/>
          <w:szCs w:val="22"/>
        </w:rPr>
        <w:t xml:space="preserve"> is to </w:t>
      </w:r>
      <w:r w:rsidR="00856130" w:rsidRPr="0069121D">
        <w:rPr>
          <w:rFonts w:ascii="Arial" w:hAnsi="Arial" w:cs="Arial"/>
          <w:b w:val="0"/>
          <w:sz w:val="22"/>
          <w:szCs w:val="22"/>
        </w:rPr>
        <w:t xml:space="preserve">maintain assured performance </w:t>
      </w:r>
      <w:r w:rsidRPr="0069121D">
        <w:rPr>
          <w:rFonts w:ascii="Arial" w:hAnsi="Arial" w:cs="Arial"/>
          <w:b w:val="0"/>
          <w:sz w:val="22"/>
          <w:szCs w:val="22"/>
        </w:rPr>
        <w:t xml:space="preserve">and </w:t>
      </w:r>
      <w:r w:rsidR="00856130" w:rsidRPr="0069121D">
        <w:rPr>
          <w:rFonts w:ascii="Arial" w:hAnsi="Arial" w:cs="Arial"/>
          <w:b w:val="0"/>
          <w:sz w:val="22"/>
          <w:szCs w:val="22"/>
        </w:rPr>
        <w:t xml:space="preserve">to provide </w:t>
      </w:r>
      <w:r w:rsidRPr="0069121D">
        <w:rPr>
          <w:rFonts w:ascii="Arial" w:hAnsi="Arial" w:cs="Arial"/>
          <w:b w:val="0"/>
          <w:sz w:val="22"/>
          <w:szCs w:val="22"/>
        </w:rPr>
        <w:t>record</w:t>
      </w:r>
      <w:r w:rsidR="00856130" w:rsidRPr="0069121D">
        <w:rPr>
          <w:rFonts w:ascii="Arial" w:hAnsi="Arial" w:cs="Arial"/>
          <w:b w:val="0"/>
          <w:sz w:val="22"/>
          <w:szCs w:val="22"/>
        </w:rPr>
        <w:t>s</w:t>
      </w:r>
      <w:r w:rsidRPr="0069121D">
        <w:rPr>
          <w:rFonts w:ascii="Arial" w:hAnsi="Arial" w:cs="Arial"/>
          <w:b w:val="0"/>
          <w:sz w:val="22"/>
          <w:szCs w:val="22"/>
        </w:rPr>
        <w:t xml:space="preserve"> </w:t>
      </w:r>
      <w:r w:rsidR="00856130" w:rsidRPr="0069121D">
        <w:rPr>
          <w:rFonts w:ascii="Arial" w:hAnsi="Arial" w:cs="Arial"/>
          <w:b w:val="0"/>
          <w:sz w:val="22"/>
          <w:szCs w:val="22"/>
        </w:rPr>
        <w:t xml:space="preserve">of </w:t>
      </w:r>
      <w:r w:rsidRPr="0069121D">
        <w:rPr>
          <w:rFonts w:ascii="Arial" w:hAnsi="Arial" w:cs="Arial"/>
          <w:b w:val="0"/>
          <w:sz w:val="22"/>
          <w:szCs w:val="22"/>
        </w:rPr>
        <w:t>the thermal performance of the thermostatic mixing valve</w:t>
      </w:r>
      <w:r w:rsidR="00E226A8" w:rsidRPr="0069121D">
        <w:rPr>
          <w:rFonts w:ascii="Arial" w:hAnsi="Arial" w:cs="Arial"/>
          <w:b w:val="0"/>
          <w:sz w:val="22"/>
          <w:szCs w:val="22"/>
        </w:rPr>
        <w:t>, consistent</w:t>
      </w:r>
      <w:r w:rsidR="000D130F" w:rsidRPr="0069121D">
        <w:rPr>
          <w:rFonts w:ascii="Arial" w:hAnsi="Arial" w:cs="Arial"/>
          <w:b w:val="0"/>
          <w:sz w:val="22"/>
          <w:szCs w:val="22"/>
        </w:rPr>
        <w:t xml:space="preserve"> with this standard and </w:t>
      </w:r>
      <w:r w:rsidR="00F007AF" w:rsidRPr="0069121D">
        <w:rPr>
          <w:rFonts w:ascii="Arial" w:hAnsi="Arial" w:cs="Arial"/>
          <w:b w:val="0"/>
          <w:sz w:val="22"/>
          <w:szCs w:val="22"/>
        </w:rPr>
        <w:t>the risk assessment</w:t>
      </w:r>
      <w:r w:rsidR="004F5159" w:rsidRPr="0069121D">
        <w:rPr>
          <w:rFonts w:ascii="Arial" w:hAnsi="Arial" w:cs="Arial"/>
          <w:b w:val="0"/>
          <w:sz w:val="22"/>
          <w:szCs w:val="22"/>
        </w:rPr>
        <w:t xml:space="preserve"> carried out by the water safety group.</w:t>
      </w:r>
    </w:p>
    <w:p w14:paraId="0030F048" w14:textId="01519B62" w:rsidR="001C2C0D" w:rsidRPr="0069121D" w:rsidRDefault="00F007AF" w:rsidP="001E5305">
      <w:pPr>
        <w:pStyle w:val="Heading1"/>
        <w:numPr>
          <w:ilvl w:val="2"/>
          <w:numId w:val="31"/>
        </w:numPr>
        <w:tabs>
          <w:tab w:val="clear" w:pos="1134"/>
          <w:tab w:val="clear" w:pos="1418"/>
          <w:tab w:val="clear" w:pos="1701"/>
        </w:tabs>
        <w:spacing w:before="0"/>
        <w:ind w:left="1418" w:hanging="1418"/>
        <w:rPr>
          <w:rFonts w:ascii="Arial" w:hAnsi="Arial" w:cs="Arial"/>
          <w:sz w:val="22"/>
          <w:szCs w:val="22"/>
        </w:rPr>
      </w:pPr>
      <w:bookmarkStart w:id="52" w:name="_Ref320413375"/>
      <w:bookmarkStart w:id="53" w:name="_Toc323627669"/>
      <w:bookmarkStart w:id="54" w:name="_Toc328211961"/>
      <w:bookmarkStart w:id="55" w:name="_Toc328283008"/>
      <w:bookmarkStart w:id="56" w:name="_Toc328297052"/>
      <w:bookmarkStart w:id="57" w:name="_Toc340033531"/>
      <w:bookmarkStart w:id="58" w:name="_Toc353947682"/>
      <w:bookmarkStart w:id="59" w:name="_Toc354990018"/>
      <w:bookmarkStart w:id="60" w:name="_Toc354991336"/>
      <w:bookmarkStart w:id="61" w:name="_Toc354991933"/>
      <w:bookmarkStart w:id="62" w:name="_Toc355082347"/>
      <w:bookmarkStart w:id="63" w:name="_Toc355591406"/>
      <w:bookmarkStart w:id="64" w:name="_Toc355670361"/>
      <w:bookmarkStart w:id="65" w:name="_Toc380998895"/>
      <w:r w:rsidRPr="0069121D">
        <w:rPr>
          <w:rFonts w:ascii="Arial" w:hAnsi="Arial" w:cs="Arial"/>
          <w:sz w:val="22"/>
          <w:szCs w:val="22"/>
        </w:rPr>
        <w:t xml:space="preserve">In-service test </w:t>
      </w:r>
      <w:r w:rsidR="00AB39DD" w:rsidRPr="0069121D">
        <w:rPr>
          <w:rFonts w:ascii="Arial" w:hAnsi="Arial" w:cs="Arial"/>
          <w:sz w:val="22"/>
          <w:szCs w:val="22"/>
        </w:rPr>
        <w:t>Procedure</w:t>
      </w:r>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61D7BC76" w14:textId="79B9B712" w:rsidR="00A127E4" w:rsidRPr="0069121D" w:rsidRDefault="002F5E7B" w:rsidP="002F5E7B">
      <w:pPr>
        <w:pStyle w:val="Heading4"/>
        <w:numPr>
          <w:ilvl w:val="0"/>
          <w:numId w:val="0"/>
        </w:numPr>
        <w:tabs>
          <w:tab w:val="clear" w:pos="1134"/>
          <w:tab w:val="clear" w:pos="1418"/>
          <w:tab w:val="clear" w:pos="1701"/>
        </w:tabs>
        <w:spacing w:before="0" w:after="120"/>
        <w:ind w:left="1418" w:hanging="1418"/>
        <w:rPr>
          <w:rFonts w:ascii="Arial" w:hAnsi="Arial" w:cs="Arial"/>
          <w:sz w:val="22"/>
          <w:szCs w:val="22"/>
        </w:rPr>
      </w:pPr>
      <w:r>
        <w:rPr>
          <w:rFonts w:ascii="Arial" w:hAnsi="Arial" w:cs="Arial"/>
          <w:sz w:val="22"/>
          <w:szCs w:val="22"/>
        </w:rPr>
        <w:t>3</w:t>
      </w:r>
      <w:r w:rsidR="003F78B0" w:rsidRPr="0069121D">
        <w:rPr>
          <w:rFonts w:ascii="Arial" w:hAnsi="Arial" w:cs="Arial"/>
          <w:sz w:val="22"/>
          <w:szCs w:val="22"/>
        </w:rPr>
        <w:t>.2.2.1</w:t>
      </w:r>
      <w:r w:rsidR="003F78B0" w:rsidRPr="0069121D">
        <w:rPr>
          <w:rFonts w:ascii="Arial" w:hAnsi="Arial" w:cs="Arial"/>
          <w:sz w:val="22"/>
          <w:szCs w:val="22"/>
        </w:rPr>
        <w:tab/>
      </w:r>
      <w:r w:rsidR="00A127E4" w:rsidRPr="0069121D">
        <w:rPr>
          <w:rFonts w:ascii="Arial" w:hAnsi="Arial" w:cs="Arial"/>
          <w:sz w:val="22"/>
          <w:szCs w:val="22"/>
        </w:rPr>
        <w:t xml:space="preserve">Carry out the following In-service test sequence (see </w:t>
      </w:r>
      <w:r w:rsidR="00B7756F">
        <w:rPr>
          <w:rFonts w:ascii="Arial" w:hAnsi="Arial" w:cs="Arial"/>
          <w:sz w:val="22"/>
          <w:szCs w:val="22"/>
        </w:rPr>
        <w:t xml:space="preserve">flowchart </w:t>
      </w:r>
      <w:r w:rsidR="006D793D" w:rsidRPr="0069121D">
        <w:rPr>
          <w:rFonts w:ascii="Arial" w:hAnsi="Arial" w:cs="Arial"/>
          <w:sz w:val="22"/>
          <w:szCs w:val="22"/>
        </w:rPr>
        <w:t>stage 3)</w:t>
      </w:r>
      <w:r w:rsidR="00A127E4" w:rsidRPr="0069121D">
        <w:rPr>
          <w:rFonts w:ascii="Arial" w:hAnsi="Arial" w:cs="Arial"/>
          <w:sz w:val="22"/>
          <w:szCs w:val="22"/>
        </w:rPr>
        <w:t>:</w:t>
      </w:r>
    </w:p>
    <w:p w14:paraId="7F5FE2B8" w14:textId="2AEF7B19" w:rsidR="00A127E4" w:rsidRPr="0069121D" w:rsidRDefault="00F007AF" w:rsidP="00761902">
      <w:pPr>
        <w:pStyle w:val="BodyTextIndent3"/>
        <w:numPr>
          <w:ilvl w:val="0"/>
          <w:numId w:val="19"/>
        </w:numPr>
        <w:spacing w:before="0"/>
        <w:ind w:left="1418" w:right="95" w:hanging="425"/>
        <w:jc w:val="both"/>
        <w:rPr>
          <w:rFonts w:ascii="Arial" w:hAnsi="Arial" w:cs="Arial"/>
          <w:sz w:val="22"/>
          <w:szCs w:val="22"/>
        </w:rPr>
      </w:pPr>
      <w:r w:rsidRPr="0069121D">
        <w:rPr>
          <w:rFonts w:ascii="Arial" w:hAnsi="Arial" w:cs="Arial"/>
          <w:sz w:val="22"/>
          <w:szCs w:val="22"/>
        </w:rPr>
        <w:t>For all outlets measure and record the temperature of the mixed water at the maximum available flow</w:t>
      </w:r>
      <w:r w:rsidR="00A127E4" w:rsidRPr="0069121D">
        <w:rPr>
          <w:rFonts w:ascii="Arial" w:hAnsi="Arial" w:cs="Arial"/>
          <w:sz w:val="22"/>
          <w:szCs w:val="22"/>
        </w:rPr>
        <w:t>.</w:t>
      </w:r>
      <w:r w:rsidR="003F78B0" w:rsidRPr="0069121D">
        <w:rPr>
          <w:rFonts w:ascii="Arial" w:hAnsi="Arial" w:cs="Arial"/>
          <w:sz w:val="22"/>
          <w:szCs w:val="22"/>
        </w:rPr>
        <w:t xml:space="preserve"> </w:t>
      </w:r>
      <w:r w:rsidR="00E25124" w:rsidRPr="0069121D">
        <w:rPr>
          <w:rFonts w:ascii="Arial" w:hAnsi="Arial" w:cs="Arial"/>
          <w:sz w:val="22"/>
          <w:szCs w:val="22"/>
        </w:rPr>
        <w:t>If required</w:t>
      </w:r>
      <w:r w:rsidR="003F78B0" w:rsidRPr="0069121D">
        <w:rPr>
          <w:rFonts w:ascii="Arial" w:hAnsi="Arial" w:cs="Arial"/>
          <w:sz w:val="22"/>
          <w:szCs w:val="22"/>
        </w:rPr>
        <w:t xml:space="preserve"> the mixed water temperature </w:t>
      </w:r>
      <w:r w:rsidR="00320673" w:rsidRPr="0069121D">
        <w:rPr>
          <w:rFonts w:ascii="Arial" w:hAnsi="Arial" w:cs="Arial"/>
          <w:sz w:val="22"/>
          <w:szCs w:val="22"/>
        </w:rPr>
        <w:t xml:space="preserve">may be readjusted </w:t>
      </w:r>
      <w:r w:rsidR="003F78B0" w:rsidRPr="0069121D">
        <w:rPr>
          <w:rFonts w:ascii="Arial" w:hAnsi="Arial" w:cs="Arial"/>
          <w:sz w:val="22"/>
          <w:szCs w:val="22"/>
        </w:rPr>
        <w:t>up to a maximum tempera</w:t>
      </w:r>
      <w:r w:rsidR="00B7756F">
        <w:rPr>
          <w:rFonts w:ascii="Arial" w:hAnsi="Arial" w:cs="Arial"/>
          <w:sz w:val="22"/>
          <w:szCs w:val="22"/>
        </w:rPr>
        <w:t>ture as indicated in table 3</w:t>
      </w:r>
      <w:r w:rsidR="003F78B0" w:rsidRPr="0069121D">
        <w:rPr>
          <w:rFonts w:ascii="Arial" w:hAnsi="Arial" w:cs="Arial"/>
          <w:sz w:val="22"/>
          <w:szCs w:val="22"/>
        </w:rPr>
        <w:t>.</w:t>
      </w:r>
    </w:p>
    <w:p w14:paraId="160E079A" w14:textId="5C5E7774" w:rsidR="00C4208C" w:rsidRPr="00B7756F" w:rsidRDefault="00C4208C" w:rsidP="00761902">
      <w:pPr>
        <w:spacing w:before="0" w:after="120"/>
        <w:ind w:left="1418"/>
        <w:rPr>
          <w:rFonts w:ascii="Arial" w:hAnsi="Arial" w:cs="Arial"/>
          <w:sz w:val="22"/>
          <w:szCs w:val="22"/>
        </w:rPr>
      </w:pPr>
      <w:r w:rsidRPr="0069121D">
        <w:rPr>
          <w:rFonts w:ascii="Arial" w:hAnsi="Arial" w:cs="Arial"/>
          <w:b/>
          <w:sz w:val="22"/>
          <w:szCs w:val="22"/>
        </w:rPr>
        <w:t>Note</w:t>
      </w:r>
      <w:r w:rsidRPr="0069121D">
        <w:rPr>
          <w:rFonts w:ascii="Arial" w:hAnsi="Arial" w:cs="Arial"/>
          <w:sz w:val="22"/>
          <w:szCs w:val="22"/>
        </w:rPr>
        <w:t>: - After risk assessment a temperature that is lower than the maximum temperature allowable for the designated installation (vulnerable people) can also be set if deemed appropriate to do so.</w:t>
      </w:r>
    </w:p>
    <w:p w14:paraId="5FE7ACAB" w14:textId="20C6645D" w:rsidR="00F007AF" w:rsidRPr="0069121D" w:rsidRDefault="00F007AF" w:rsidP="00761902">
      <w:pPr>
        <w:pStyle w:val="BodyTextIndent3"/>
        <w:numPr>
          <w:ilvl w:val="0"/>
          <w:numId w:val="19"/>
        </w:numPr>
        <w:spacing w:before="0" w:after="120"/>
        <w:ind w:left="1418" w:right="-46" w:hanging="425"/>
        <w:jc w:val="both"/>
        <w:rPr>
          <w:rFonts w:ascii="Arial" w:hAnsi="Arial" w:cs="Arial"/>
          <w:sz w:val="22"/>
          <w:szCs w:val="22"/>
        </w:rPr>
      </w:pPr>
      <w:r w:rsidRPr="0069121D">
        <w:rPr>
          <w:rFonts w:ascii="Arial" w:hAnsi="Arial" w:cs="Arial"/>
          <w:sz w:val="22"/>
          <w:szCs w:val="22"/>
        </w:rPr>
        <w:t>Isolate the cold water supply to the mixing valve and observe</w:t>
      </w:r>
      <w:r w:rsidR="00A127E4" w:rsidRPr="0069121D">
        <w:rPr>
          <w:rFonts w:ascii="Arial" w:hAnsi="Arial" w:cs="Arial"/>
          <w:sz w:val="22"/>
          <w:szCs w:val="22"/>
        </w:rPr>
        <w:t xml:space="preserve"> the mixed water outlet.</w:t>
      </w:r>
    </w:p>
    <w:p w14:paraId="2526AD54" w14:textId="7C208499" w:rsidR="00A127E4" w:rsidRPr="0069121D" w:rsidRDefault="002F5E7B" w:rsidP="00ED6EA5">
      <w:pPr>
        <w:pStyle w:val="Heading1"/>
        <w:numPr>
          <w:ilvl w:val="0"/>
          <w:numId w:val="0"/>
        </w:numPr>
        <w:tabs>
          <w:tab w:val="clear" w:pos="1134"/>
          <w:tab w:val="clear" w:pos="1418"/>
          <w:tab w:val="clear" w:pos="1701"/>
        </w:tabs>
        <w:spacing w:before="0" w:after="120"/>
        <w:ind w:left="1418" w:hanging="1418"/>
        <w:rPr>
          <w:rFonts w:ascii="Arial" w:hAnsi="Arial" w:cs="Arial"/>
          <w:b w:val="0"/>
          <w:sz w:val="22"/>
          <w:szCs w:val="22"/>
        </w:rPr>
      </w:pPr>
      <w:r>
        <w:rPr>
          <w:rFonts w:ascii="Arial" w:hAnsi="Arial" w:cs="Arial"/>
          <w:b w:val="0"/>
          <w:sz w:val="22"/>
          <w:szCs w:val="22"/>
        </w:rPr>
        <w:t>3</w:t>
      </w:r>
      <w:r w:rsidR="00A127E4" w:rsidRPr="0069121D">
        <w:rPr>
          <w:rFonts w:ascii="Arial" w:hAnsi="Arial" w:cs="Arial"/>
          <w:b w:val="0"/>
          <w:sz w:val="22"/>
          <w:szCs w:val="22"/>
        </w:rPr>
        <w:t>.2.2.2</w:t>
      </w:r>
      <w:r w:rsidR="00A127E4" w:rsidRPr="0069121D">
        <w:rPr>
          <w:rFonts w:ascii="Arial" w:hAnsi="Arial" w:cs="Arial"/>
          <w:b w:val="0"/>
          <w:sz w:val="22"/>
          <w:szCs w:val="22"/>
        </w:rPr>
        <w:tab/>
      </w:r>
      <w:r w:rsidR="005A5566" w:rsidRPr="0069121D">
        <w:rPr>
          <w:rFonts w:ascii="Arial" w:hAnsi="Arial" w:cs="Arial"/>
          <w:b w:val="0"/>
          <w:sz w:val="22"/>
          <w:szCs w:val="22"/>
        </w:rPr>
        <w:t>If there is a flow</w:t>
      </w:r>
      <w:r w:rsidR="000D130F" w:rsidRPr="0069121D">
        <w:rPr>
          <w:rFonts w:ascii="Arial" w:hAnsi="Arial" w:cs="Arial"/>
          <w:b w:val="0"/>
          <w:sz w:val="22"/>
          <w:szCs w:val="22"/>
        </w:rPr>
        <w:t xml:space="preserve"> stream </w:t>
      </w:r>
      <w:r w:rsidR="005A5566" w:rsidRPr="0069121D">
        <w:rPr>
          <w:rFonts w:ascii="Arial" w:hAnsi="Arial" w:cs="Arial"/>
          <w:b w:val="0"/>
          <w:sz w:val="22"/>
          <w:szCs w:val="22"/>
        </w:rPr>
        <w:t>after 5 s then collect any water discharging into a suitably graduated measuring vessel for 60 seconds</w:t>
      </w:r>
      <w:r w:rsidR="00856130" w:rsidRPr="0069121D">
        <w:rPr>
          <w:rFonts w:ascii="Arial" w:hAnsi="Arial" w:cs="Arial"/>
          <w:b w:val="0"/>
          <w:sz w:val="22"/>
          <w:szCs w:val="22"/>
        </w:rPr>
        <w:t xml:space="preserve"> i</w:t>
      </w:r>
      <w:r w:rsidR="005A5566" w:rsidRPr="0069121D">
        <w:rPr>
          <w:rFonts w:ascii="Arial" w:hAnsi="Arial" w:cs="Arial"/>
          <w:b w:val="0"/>
          <w:sz w:val="22"/>
          <w:szCs w:val="22"/>
        </w:rPr>
        <w:t>f the volume of water collected is greater than 120ml then re-commissio</w:t>
      </w:r>
      <w:r w:rsidR="00E226A8" w:rsidRPr="0069121D">
        <w:rPr>
          <w:rFonts w:ascii="Arial" w:hAnsi="Arial" w:cs="Arial"/>
          <w:b w:val="0"/>
          <w:sz w:val="22"/>
          <w:szCs w:val="22"/>
        </w:rPr>
        <w:t>ning or service work is needed</w:t>
      </w:r>
      <w:r w:rsidR="005A5566" w:rsidRPr="0069121D">
        <w:rPr>
          <w:rFonts w:ascii="Arial" w:hAnsi="Arial" w:cs="Arial"/>
          <w:b w:val="0"/>
          <w:sz w:val="22"/>
          <w:szCs w:val="22"/>
        </w:rPr>
        <w:t>.</w:t>
      </w:r>
    </w:p>
    <w:p w14:paraId="024891DC" w14:textId="04F36763" w:rsidR="00A127E4" w:rsidRPr="0069121D" w:rsidRDefault="002F5E7B" w:rsidP="00A127E4">
      <w:pPr>
        <w:pStyle w:val="Heading1"/>
        <w:numPr>
          <w:ilvl w:val="0"/>
          <w:numId w:val="0"/>
        </w:numPr>
        <w:tabs>
          <w:tab w:val="clear" w:pos="1134"/>
          <w:tab w:val="clear" w:pos="1418"/>
          <w:tab w:val="clear" w:pos="1701"/>
        </w:tabs>
        <w:spacing w:before="0" w:after="120"/>
        <w:ind w:left="1418" w:hanging="1418"/>
        <w:rPr>
          <w:rFonts w:ascii="Arial" w:hAnsi="Arial" w:cs="Arial"/>
          <w:b w:val="0"/>
          <w:sz w:val="22"/>
          <w:szCs w:val="22"/>
        </w:rPr>
      </w:pPr>
      <w:r>
        <w:rPr>
          <w:rFonts w:ascii="Arial" w:hAnsi="Arial" w:cs="Arial"/>
          <w:b w:val="0"/>
          <w:sz w:val="22"/>
          <w:szCs w:val="22"/>
        </w:rPr>
        <w:t>3</w:t>
      </w:r>
      <w:r w:rsidR="00A127E4" w:rsidRPr="0069121D">
        <w:rPr>
          <w:rFonts w:ascii="Arial" w:hAnsi="Arial" w:cs="Arial"/>
          <w:b w:val="0"/>
          <w:sz w:val="22"/>
          <w:szCs w:val="22"/>
        </w:rPr>
        <w:t>.2.2.3</w:t>
      </w:r>
      <w:r w:rsidR="00A127E4" w:rsidRPr="0069121D">
        <w:rPr>
          <w:rFonts w:ascii="Arial" w:hAnsi="Arial" w:cs="Arial"/>
          <w:b w:val="0"/>
          <w:sz w:val="22"/>
          <w:szCs w:val="22"/>
        </w:rPr>
        <w:tab/>
      </w:r>
      <w:r w:rsidR="007D064E" w:rsidRPr="0069121D">
        <w:rPr>
          <w:rFonts w:ascii="Arial" w:hAnsi="Arial" w:cs="Arial"/>
          <w:b w:val="0"/>
          <w:sz w:val="22"/>
          <w:szCs w:val="22"/>
        </w:rPr>
        <w:t>If there is no flow or i</w:t>
      </w:r>
      <w:r w:rsidR="005A5566" w:rsidRPr="0069121D">
        <w:rPr>
          <w:rFonts w:ascii="Arial" w:hAnsi="Arial" w:cs="Arial"/>
          <w:b w:val="0"/>
          <w:sz w:val="22"/>
          <w:szCs w:val="22"/>
        </w:rPr>
        <w:t>f the volume of water collected is less than or equal to 120ml</w:t>
      </w:r>
      <w:r w:rsidR="00E226A8" w:rsidRPr="0069121D">
        <w:rPr>
          <w:rFonts w:ascii="Arial" w:hAnsi="Arial" w:cs="Arial"/>
          <w:b w:val="0"/>
          <w:sz w:val="22"/>
          <w:szCs w:val="22"/>
        </w:rPr>
        <w:t>, t</w:t>
      </w:r>
      <w:r w:rsidR="005A5566" w:rsidRPr="0069121D">
        <w:rPr>
          <w:rFonts w:ascii="Arial" w:hAnsi="Arial" w:cs="Arial"/>
          <w:b w:val="0"/>
          <w:sz w:val="22"/>
          <w:szCs w:val="22"/>
        </w:rPr>
        <w:t>hen restore the cold water</w:t>
      </w:r>
      <w:r w:rsidR="00E226A8" w:rsidRPr="0069121D">
        <w:rPr>
          <w:rFonts w:ascii="Arial" w:hAnsi="Arial" w:cs="Arial"/>
          <w:b w:val="0"/>
          <w:sz w:val="22"/>
          <w:szCs w:val="22"/>
        </w:rPr>
        <w:t xml:space="preserve"> supply, after 15</w:t>
      </w:r>
      <w:r w:rsidR="00D42CB8">
        <w:rPr>
          <w:rFonts w:ascii="Arial" w:hAnsi="Arial" w:cs="Arial"/>
          <w:b w:val="0"/>
          <w:sz w:val="22"/>
          <w:szCs w:val="22"/>
        </w:rPr>
        <w:t xml:space="preserve"> </w:t>
      </w:r>
      <w:r w:rsidR="00E226A8" w:rsidRPr="0069121D">
        <w:rPr>
          <w:rFonts w:ascii="Arial" w:hAnsi="Arial" w:cs="Arial"/>
          <w:b w:val="0"/>
          <w:sz w:val="22"/>
          <w:szCs w:val="22"/>
        </w:rPr>
        <w:t>seconds record</w:t>
      </w:r>
      <w:r w:rsidR="005A5566" w:rsidRPr="0069121D">
        <w:rPr>
          <w:rFonts w:ascii="Arial" w:hAnsi="Arial" w:cs="Arial"/>
          <w:b w:val="0"/>
          <w:sz w:val="22"/>
          <w:szCs w:val="22"/>
        </w:rPr>
        <w:t xml:space="preserve"> the mixed water temperature</w:t>
      </w:r>
      <w:r w:rsidR="00E226A8" w:rsidRPr="0069121D">
        <w:rPr>
          <w:rFonts w:ascii="Arial" w:hAnsi="Arial" w:cs="Arial"/>
          <w:b w:val="0"/>
          <w:sz w:val="22"/>
          <w:szCs w:val="22"/>
        </w:rPr>
        <w:t>.</w:t>
      </w:r>
    </w:p>
    <w:p w14:paraId="7042B1B0" w14:textId="775C7E96" w:rsidR="00ED6EA5" w:rsidRPr="0069121D" w:rsidRDefault="002F5E7B" w:rsidP="00B7756F">
      <w:pPr>
        <w:pStyle w:val="NOTE"/>
        <w:tabs>
          <w:tab w:val="clear" w:pos="851"/>
          <w:tab w:val="clear" w:pos="1134"/>
          <w:tab w:val="clear" w:pos="1418"/>
        </w:tabs>
        <w:spacing w:before="0" w:after="120"/>
        <w:ind w:left="1418" w:hanging="1418"/>
        <w:rPr>
          <w:rFonts w:ascii="Arial" w:hAnsi="Arial" w:cs="Arial"/>
          <w:sz w:val="22"/>
          <w:szCs w:val="22"/>
        </w:rPr>
      </w:pPr>
      <w:r>
        <w:rPr>
          <w:rFonts w:ascii="Arial" w:hAnsi="Arial" w:cs="Arial"/>
          <w:sz w:val="22"/>
          <w:szCs w:val="22"/>
        </w:rPr>
        <w:t>3</w:t>
      </w:r>
      <w:r w:rsidR="00320673" w:rsidRPr="0069121D">
        <w:rPr>
          <w:rFonts w:ascii="Arial" w:hAnsi="Arial" w:cs="Arial"/>
          <w:sz w:val="22"/>
          <w:szCs w:val="22"/>
        </w:rPr>
        <w:t>.2.2.4</w:t>
      </w:r>
      <w:r w:rsidR="00320673" w:rsidRPr="0069121D">
        <w:rPr>
          <w:rFonts w:ascii="Arial" w:hAnsi="Arial" w:cs="Arial"/>
          <w:sz w:val="22"/>
          <w:szCs w:val="22"/>
        </w:rPr>
        <w:tab/>
      </w:r>
      <w:r w:rsidR="00ED6EA5" w:rsidRPr="0069121D">
        <w:rPr>
          <w:rFonts w:ascii="Arial" w:hAnsi="Arial" w:cs="Arial"/>
          <w:sz w:val="22"/>
          <w:szCs w:val="22"/>
        </w:rPr>
        <w:t xml:space="preserve">Verify that this temperature does not differ from the </w:t>
      </w:r>
      <w:r w:rsidR="00ED6EA5" w:rsidRPr="00DB703D">
        <w:rPr>
          <w:rFonts w:ascii="Arial" w:hAnsi="Arial" w:cs="Arial"/>
          <w:sz w:val="22"/>
          <w:szCs w:val="22"/>
        </w:rPr>
        <w:t>temperatur</w:t>
      </w:r>
      <w:r w:rsidR="001A2D08" w:rsidRPr="00DB703D">
        <w:rPr>
          <w:rFonts w:ascii="Arial" w:hAnsi="Arial" w:cs="Arial"/>
          <w:sz w:val="22"/>
          <w:szCs w:val="22"/>
        </w:rPr>
        <w:t xml:space="preserve">e taken in </w:t>
      </w:r>
      <w:r w:rsidR="00D42CB8">
        <w:rPr>
          <w:rFonts w:ascii="Arial" w:hAnsi="Arial" w:cs="Arial"/>
          <w:b/>
          <w:sz w:val="22"/>
          <w:szCs w:val="22"/>
        </w:rPr>
        <w:t>a</w:t>
      </w:r>
      <w:r w:rsidR="001A2D08" w:rsidRPr="00DB703D">
        <w:rPr>
          <w:rFonts w:ascii="Arial" w:hAnsi="Arial" w:cs="Arial"/>
          <w:b/>
          <w:sz w:val="22"/>
          <w:szCs w:val="22"/>
        </w:rPr>
        <w:t xml:space="preserve">) </w:t>
      </w:r>
      <w:r w:rsidR="001A2D08" w:rsidRPr="00DB703D">
        <w:rPr>
          <w:rFonts w:ascii="Arial" w:hAnsi="Arial" w:cs="Arial"/>
          <w:sz w:val="22"/>
          <w:szCs w:val="22"/>
        </w:rPr>
        <w:t>above by</w:t>
      </w:r>
      <w:r w:rsidR="00C4208C" w:rsidRPr="00DB703D">
        <w:rPr>
          <w:rFonts w:ascii="Arial" w:hAnsi="Arial" w:cs="Arial"/>
          <w:sz w:val="22"/>
          <w:szCs w:val="22"/>
        </w:rPr>
        <w:t xml:space="preserve"> 2°C (this is a restoration test after a failure of the col</w:t>
      </w:r>
      <w:r w:rsidR="00C4208C" w:rsidRPr="0069121D">
        <w:rPr>
          <w:rFonts w:ascii="Arial" w:hAnsi="Arial" w:cs="Arial"/>
          <w:sz w:val="22"/>
          <w:szCs w:val="22"/>
        </w:rPr>
        <w:t>d water supply and some deviation of the mixed water outlet temperature may be expected).</w:t>
      </w:r>
    </w:p>
    <w:p w14:paraId="6EEB79A1" w14:textId="49667C30" w:rsidR="00A73213" w:rsidRPr="0069121D" w:rsidRDefault="002F5E7B" w:rsidP="00A73213">
      <w:pPr>
        <w:pStyle w:val="Heading1"/>
        <w:numPr>
          <w:ilvl w:val="0"/>
          <w:numId w:val="0"/>
        </w:numPr>
        <w:tabs>
          <w:tab w:val="clear" w:pos="1134"/>
          <w:tab w:val="clear" w:pos="1418"/>
          <w:tab w:val="clear" w:pos="1701"/>
        </w:tabs>
        <w:spacing w:before="0" w:after="120"/>
        <w:ind w:left="1418" w:hanging="1418"/>
        <w:rPr>
          <w:rFonts w:ascii="Arial" w:hAnsi="Arial" w:cs="Arial"/>
          <w:b w:val="0"/>
          <w:sz w:val="22"/>
          <w:szCs w:val="22"/>
        </w:rPr>
      </w:pPr>
      <w:r>
        <w:rPr>
          <w:rFonts w:ascii="Arial" w:hAnsi="Arial" w:cs="Arial"/>
          <w:b w:val="0"/>
          <w:sz w:val="22"/>
          <w:szCs w:val="22"/>
        </w:rPr>
        <w:t>3</w:t>
      </w:r>
      <w:r w:rsidR="00A73213" w:rsidRPr="0069121D">
        <w:rPr>
          <w:rFonts w:ascii="Arial" w:hAnsi="Arial" w:cs="Arial"/>
          <w:b w:val="0"/>
          <w:sz w:val="22"/>
          <w:szCs w:val="22"/>
        </w:rPr>
        <w:t>.2.2.5</w:t>
      </w:r>
      <w:r w:rsidR="00A73213" w:rsidRPr="0069121D">
        <w:rPr>
          <w:rFonts w:ascii="Arial" w:hAnsi="Arial" w:cs="Arial"/>
          <w:b w:val="0"/>
          <w:sz w:val="22"/>
          <w:szCs w:val="22"/>
        </w:rPr>
        <w:tab/>
      </w:r>
      <w:r w:rsidR="00320673" w:rsidRPr="0069121D">
        <w:rPr>
          <w:rFonts w:ascii="Arial" w:hAnsi="Arial" w:cs="Arial"/>
          <w:b w:val="0"/>
          <w:sz w:val="22"/>
          <w:szCs w:val="22"/>
        </w:rPr>
        <w:t xml:space="preserve">If the mixed water temperature </w:t>
      </w:r>
      <w:r w:rsidR="00ED6EA5" w:rsidRPr="0069121D">
        <w:rPr>
          <w:rFonts w:ascii="Arial" w:hAnsi="Arial" w:cs="Arial"/>
          <w:b w:val="0"/>
          <w:sz w:val="22"/>
          <w:szCs w:val="22"/>
        </w:rPr>
        <w:t>differs by</w:t>
      </w:r>
      <w:r w:rsidR="004121F9" w:rsidRPr="0069121D">
        <w:rPr>
          <w:rFonts w:ascii="Arial" w:hAnsi="Arial" w:cs="Arial"/>
          <w:b w:val="0"/>
          <w:sz w:val="22"/>
          <w:szCs w:val="22"/>
        </w:rPr>
        <w:t xml:space="preserve"> more than 2°C from</w:t>
      </w:r>
      <w:r w:rsidR="00320673" w:rsidRPr="0069121D">
        <w:rPr>
          <w:rFonts w:ascii="Arial" w:hAnsi="Arial" w:cs="Arial"/>
          <w:b w:val="0"/>
          <w:sz w:val="22"/>
          <w:szCs w:val="22"/>
        </w:rPr>
        <w:t xml:space="preserve"> the set temperature taken at </w:t>
      </w:r>
      <w:r w:rsidR="00320673" w:rsidRPr="0069121D">
        <w:rPr>
          <w:rFonts w:ascii="Arial" w:hAnsi="Arial" w:cs="Arial"/>
          <w:sz w:val="22"/>
          <w:szCs w:val="22"/>
        </w:rPr>
        <w:t>a)</w:t>
      </w:r>
      <w:r w:rsidR="00320673" w:rsidRPr="0069121D">
        <w:rPr>
          <w:rFonts w:ascii="Arial" w:hAnsi="Arial" w:cs="Arial"/>
          <w:b w:val="0"/>
          <w:sz w:val="22"/>
          <w:szCs w:val="22"/>
        </w:rPr>
        <w:t xml:space="preserve"> above, then recheck the s</w:t>
      </w:r>
      <w:r w:rsidR="00C4208C" w:rsidRPr="0069121D">
        <w:rPr>
          <w:rFonts w:ascii="Arial" w:hAnsi="Arial" w:cs="Arial"/>
          <w:b w:val="0"/>
          <w:sz w:val="22"/>
          <w:szCs w:val="22"/>
        </w:rPr>
        <w:t>upply conditions or re-commission</w:t>
      </w:r>
      <w:r>
        <w:rPr>
          <w:rFonts w:ascii="Arial" w:hAnsi="Arial" w:cs="Arial"/>
          <w:b w:val="0"/>
          <w:sz w:val="22"/>
          <w:szCs w:val="22"/>
        </w:rPr>
        <w:t xml:space="preserve"> (see 3</w:t>
      </w:r>
      <w:r w:rsidR="00320673" w:rsidRPr="0069121D">
        <w:rPr>
          <w:rFonts w:ascii="Arial" w:hAnsi="Arial" w:cs="Arial"/>
          <w:b w:val="0"/>
          <w:sz w:val="22"/>
          <w:szCs w:val="22"/>
        </w:rPr>
        <w:t>.2.2.6).</w:t>
      </w:r>
    </w:p>
    <w:p w14:paraId="00361503" w14:textId="1D003BD8" w:rsidR="0069121D" w:rsidRPr="00761902" w:rsidRDefault="002F5E7B" w:rsidP="00761902">
      <w:pPr>
        <w:pStyle w:val="Heading1"/>
        <w:numPr>
          <w:ilvl w:val="0"/>
          <w:numId w:val="0"/>
        </w:numPr>
        <w:tabs>
          <w:tab w:val="clear" w:pos="1134"/>
          <w:tab w:val="clear" w:pos="1418"/>
          <w:tab w:val="clear" w:pos="1701"/>
        </w:tabs>
        <w:spacing w:before="0" w:after="120"/>
        <w:ind w:left="1418" w:hanging="1418"/>
        <w:rPr>
          <w:rFonts w:ascii="Arial" w:hAnsi="Arial" w:cs="Arial"/>
          <w:b w:val="0"/>
          <w:sz w:val="22"/>
          <w:szCs w:val="22"/>
        </w:rPr>
      </w:pPr>
      <w:r>
        <w:rPr>
          <w:rFonts w:ascii="Arial" w:hAnsi="Arial" w:cs="Arial"/>
          <w:b w:val="0"/>
          <w:sz w:val="22"/>
          <w:szCs w:val="22"/>
        </w:rPr>
        <w:t>3</w:t>
      </w:r>
      <w:r w:rsidR="00A73213" w:rsidRPr="0069121D">
        <w:rPr>
          <w:rFonts w:ascii="Arial" w:hAnsi="Arial" w:cs="Arial"/>
          <w:b w:val="0"/>
          <w:sz w:val="22"/>
          <w:szCs w:val="22"/>
        </w:rPr>
        <w:t>.2.2.6</w:t>
      </w:r>
      <w:r w:rsidR="00A73213" w:rsidRPr="0069121D">
        <w:rPr>
          <w:rFonts w:ascii="Arial" w:hAnsi="Arial" w:cs="Arial"/>
          <w:b w:val="0"/>
          <w:sz w:val="22"/>
          <w:szCs w:val="22"/>
        </w:rPr>
        <w:tab/>
      </w:r>
      <w:r w:rsidR="00320673" w:rsidRPr="0069121D">
        <w:rPr>
          <w:rFonts w:ascii="Arial" w:hAnsi="Arial" w:cs="Arial"/>
          <w:b w:val="0"/>
          <w:sz w:val="22"/>
          <w:szCs w:val="22"/>
        </w:rPr>
        <w:t>The valve must then be re-adjusted and re-commissioned in accordance with the manufacturer’s instructions.</w:t>
      </w:r>
    </w:p>
    <w:p w14:paraId="12A61348" w14:textId="4B5C4BBA" w:rsidR="0069121D" w:rsidRPr="001E5305" w:rsidRDefault="0069121D" w:rsidP="001E5305">
      <w:pPr>
        <w:pStyle w:val="BodyTextIndent3"/>
        <w:tabs>
          <w:tab w:val="left" w:pos="8931"/>
        </w:tabs>
        <w:spacing w:before="0" w:after="120"/>
        <w:ind w:left="0"/>
        <w:jc w:val="both"/>
        <w:rPr>
          <w:rFonts w:ascii="Arial" w:hAnsi="Arial" w:cs="Arial"/>
          <w:sz w:val="22"/>
          <w:szCs w:val="22"/>
        </w:rPr>
      </w:pPr>
      <w:r w:rsidRPr="002F5E7B">
        <w:rPr>
          <w:rFonts w:ascii="Arial" w:hAnsi="Arial" w:cs="Arial"/>
          <w:b/>
          <w:sz w:val="22"/>
          <w:szCs w:val="22"/>
        </w:rPr>
        <w:t>NOTE</w:t>
      </w:r>
      <w:r w:rsidRPr="00F751D9">
        <w:rPr>
          <w:rFonts w:ascii="Arial" w:hAnsi="Arial" w:cs="Arial"/>
          <w:sz w:val="22"/>
          <w:szCs w:val="22"/>
        </w:rPr>
        <w:t xml:space="preserve">: - In-service tests should be carried out with a frequency which identifies a need for service work before an unsafe water temperature can result.  In the absence of any other instruction or guidance the procedure described </w:t>
      </w:r>
      <w:r>
        <w:rPr>
          <w:rFonts w:ascii="Arial" w:hAnsi="Arial" w:cs="Arial"/>
          <w:sz w:val="22"/>
          <w:szCs w:val="22"/>
        </w:rPr>
        <w:t>below</w:t>
      </w:r>
      <w:r w:rsidRPr="00F751D9">
        <w:rPr>
          <w:rFonts w:ascii="Arial" w:hAnsi="Arial" w:cs="Arial"/>
          <w:sz w:val="22"/>
          <w:szCs w:val="22"/>
        </w:rPr>
        <w:t xml:space="preserve"> may be used</w:t>
      </w:r>
    </w:p>
    <w:p w14:paraId="7F61CF2C" w14:textId="3A61A62C" w:rsidR="0069121D" w:rsidRPr="0069121D" w:rsidRDefault="00052AC2" w:rsidP="001E5305">
      <w:pPr>
        <w:pStyle w:val="BodyTextIndent3"/>
        <w:tabs>
          <w:tab w:val="left" w:pos="8931"/>
        </w:tabs>
        <w:spacing w:before="0"/>
        <w:ind w:left="550" w:right="754" w:hanging="550"/>
        <w:jc w:val="both"/>
        <w:rPr>
          <w:rFonts w:ascii="Arial" w:hAnsi="Arial" w:cs="Arial"/>
          <w:b/>
          <w:bCs/>
          <w:sz w:val="22"/>
        </w:rPr>
      </w:pPr>
      <w:r>
        <w:rPr>
          <w:rFonts w:ascii="Arial" w:hAnsi="Arial" w:cs="Arial"/>
          <w:b/>
          <w:bCs/>
          <w:sz w:val="22"/>
        </w:rPr>
        <w:t>3.3</w:t>
      </w:r>
      <w:r w:rsidR="0069121D">
        <w:rPr>
          <w:rFonts w:ascii="Arial" w:hAnsi="Arial" w:cs="Arial"/>
          <w:b/>
          <w:bCs/>
          <w:sz w:val="22"/>
        </w:rPr>
        <w:t xml:space="preserve"> </w:t>
      </w:r>
      <w:r w:rsidR="0069121D">
        <w:rPr>
          <w:rFonts w:ascii="Arial" w:hAnsi="Arial" w:cs="Arial"/>
          <w:b/>
          <w:bCs/>
          <w:sz w:val="22"/>
        </w:rPr>
        <w:tab/>
        <w:t>Frequenc</w:t>
      </w:r>
      <w:r w:rsidR="005154BD">
        <w:rPr>
          <w:rFonts w:ascii="Arial" w:hAnsi="Arial" w:cs="Arial"/>
          <w:b/>
          <w:bCs/>
          <w:sz w:val="22"/>
        </w:rPr>
        <w:t>y of in-service testing</w:t>
      </w:r>
      <w:r w:rsidR="0069121D">
        <w:rPr>
          <w:rFonts w:ascii="Arial" w:hAnsi="Arial" w:cs="Arial"/>
          <w:b/>
          <w:bCs/>
          <w:sz w:val="22"/>
        </w:rPr>
        <w:t xml:space="preserve"> (informative)</w:t>
      </w:r>
    </w:p>
    <w:p w14:paraId="5E005D01" w14:textId="08753DE0" w:rsidR="0069121D" w:rsidRDefault="0069121D" w:rsidP="001E5305">
      <w:pPr>
        <w:pStyle w:val="BodyTextIndent3"/>
        <w:tabs>
          <w:tab w:val="left" w:pos="8931"/>
        </w:tabs>
        <w:spacing w:before="0"/>
        <w:ind w:left="0" w:right="96"/>
        <w:jc w:val="both"/>
        <w:rPr>
          <w:rFonts w:ascii="Arial" w:hAnsi="Arial" w:cs="Arial"/>
          <w:sz w:val="22"/>
        </w:rPr>
      </w:pPr>
      <w:r>
        <w:rPr>
          <w:rFonts w:ascii="Arial" w:hAnsi="Arial" w:cs="Arial"/>
          <w:sz w:val="22"/>
        </w:rPr>
        <w:t>In the absence of any other instruction or guidance on the means of determining the appropriate frequency of in-service testing, the following procedure may be used:</w:t>
      </w:r>
    </w:p>
    <w:p w14:paraId="4EFCCCF3" w14:textId="77777777" w:rsidR="0069121D" w:rsidRDefault="0069121D" w:rsidP="001E5305">
      <w:pPr>
        <w:pStyle w:val="BodyTextIndent3"/>
        <w:tabs>
          <w:tab w:val="left" w:pos="8931"/>
        </w:tabs>
        <w:ind w:left="0" w:right="95"/>
        <w:jc w:val="both"/>
        <w:rPr>
          <w:rFonts w:ascii="Arial" w:hAnsi="Arial" w:cs="Arial"/>
          <w:sz w:val="22"/>
        </w:rPr>
      </w:pPr>
      <w:r>
        <w:rPr>
          <w:rFonts w:ascii="Arial" w:hAnsi="Arial" w:cs="Arial"/>
          <w:sz w:val="22"/>
        </w:rPr>
        <w:t>Changes to the mixed water outlet temperature may be attributed to a change in the supply conditions from those experienced at the time of the previous audit(s).  The water supplies must be audited (see flowchart Stage 1) to ascertain where remedial action is required i.e. supplies or valve.</w:t>
      </w:r>
    </w:p>
    <w:p w14:paraId="534F5B18" w14:textId="27D521BC" w:rsidR="0069121D" w:rsidRDefault="0069121D" w:rsidP="001E5305">
      <w:pPr>
        <w:pStyle w:val="BodyTextIndent3"/>
        <w:tabs>
          <w:tab w:val="left" w:pos="8931"/>
        </w:tabs>
        <w:ind w:left="0" w:right="95"/>
        <w:jc w:val="both"/>
        <w:rPr>
          <w:rFonts w:ascii="Arial" w:hAnsi="Arial" w:cs="Arial"/>
          <w:sz w:val="22"/>
        </w:rPr>
      </w:pPr>
      <w:r w:rsidRPr="001E5305">
        <w:rPr>
          <w:rFonts w:ascii="Arial" w:hAnsi="Arial" w:cs="Arial"/>
          <w:b/>
          <w:sz w:val="22"/>
        </w:rPr>
        <w:t>6 to 8 weeks</w:t>
      </w:r>
      <w:r>
        <w:rPr>
          <w:rFonts w:ascii="Arial" w:hAnsi="Arial" w:cs="Arial"/>
          <w:sz w:val="22"/>
        </w:rPr>
        <w:t xml:space="preserve"> after commissioning carry out the 1</w:t>
      </w:r>
      <w:r>
        <w:rPr>
          <w:rFonts w:ascii="Arial" w:hAnsi="Arial" w:cs="Arial"/>
          <w:sz w:val="22"/>
          <w:vertAlign w:val="superscript"/>
        </w:rPr>
        <w:t>st</w:t>
      </w:r>
      <w:r>
        <w:rPr>
          <w:rFonts w:ascii="Arial" w:hAnsi="Arial" w:cs="Arial"/>
          <w:sz w:val="22"/>
        </w:rPr>
        <w:t xml:space="preserve"> post-commissioning test given in 3</w:t>
      </w:r>
      <w:r w:rsidR="001E5305">
        <w:rPr>
          <w:rFonts w:ascii="Arial" w:hAnsi="Arial" w:cs="Arial"/>
          <w:sz w:val="22"/>
        </w:rPr>
        <w:t>.2</w:t>
      </w:r>
      <w:r>
        <w:rPr>
          <w:rFonts w:ascii="Arial" w:hAnsi="Arial" w:cs="Arial"/>
          <w:sz w:val="22"/>
        </w:rPr>
        <w:t>.</w:t>
      </w:r>
    </w:p>
    <w:p w14:paraId="2666993D" w14:textId="367BFCFE" w:rsidR="0069121D" w:rsidRDefault="0069121D" w:rsidP="001E5305">
      <w:pPr>
        <w:pStyle w:val="BodyTextIndent3"/>
        <w:tabs>
          <w:tab w:val="left" w:pos="8931"/>
        </w:tabs>
        <w:ind w:left="0" w:right="95"/>
        <w:jc w:val="both"/>
        <w:rPr>
          <w:rFonts w:ascii="Arial" w:hAnsi="Arial" w:cs="Arial"/>
          <w:sz w:val="22"/>
        </w:rPr>
      </w:pPr>
      <w:r w:rsidRPr="001E5305">
        <w:rPr>
          <w:rFonts w:ascii="Arial" w:hAnsi="Arial" w:cs="Arial"/>
          <w:b/>
          <w:sz w:val="22"/>
        </w:rPr>
        <w:lastRenderedPageBreak/>
        <w:t>12 to 15</w:t>
      </w:r>
      <w:r>
        <w:rPr>
          <w:rFonts w:ascii="Arial" w:hAnsi="Arial" w:cs="Arial"/>
          <w:sz w:val="22"/>
        </w:rPr>
        <w:t xml:space="preserve"> weeks after commissioning carry out the 2</w:t>
      </w:r>
      <w:r>
        <w:rPr>
          <w:rFonts w:ascii="Arial" w:hAnsi="Arial" w:cs="Arial"/>
          <w:sz w:val="22"/>
          <w:vertAlign w:val="superscript"/>
        </w:rPr>
        <w:t>nd</w:t>
      </w:r>
      <w:r>
        <w:rPr>
          <w:rFonts w:ascii="Arial" w:hAnsi="Arial" w:cs="Arial"/>
          <w:sz w:val="22"/>
        </w:rPr>
        <w:t xml:space="preserve"> post-commissioning test given in 3</w:t>
      </w:r>
      <w:r w:rsidR="001E5305">
        <w:rPr>
          <w:rFonts w:ascii="Arial" w:hAnsi="Arial" w:cs="Arial"/>
          <w:sz w:val="22"/>
        </w:rPr>
        <w:t>.2</w:t>
      </w:r>
      <w:r>
        <w:rPr>
          <w:rFonts w:ascii="Arial" w:hAnsi="Arial" w:cs="Arial"/>
          <w:sz w:val="22"/>
        </w:rPr>
        <w:t>.</w:t>
      </w:r>
    </w:p>
    <w:p w14:paraId="491173C1" w14:textId="77777777" w:rsidR="0069121D" w:rsidRDefault="0069121D" w:rsidP="001E5305">
      <w:pPr>
        <w:pStyle w:val="BodyTextIndent3"/>
        <w:numPr>
          <w:ilvl w:val="0"/>
          <w:numId w:val="26"/>
        </w:numPr>
        <w:tabs>
          <w:tab w:val="clear" w:pos="720"/>
          <w:tab w:val="left" w:pos="8931"/>
        </w:tabs>
        <w:ind w:left="426" w:right="95" w:hanging="426"/>
        <w:jc w:val="both"/>
        <w:rPr>
          <w:rFonts w:ascii="Arial" w:hAnsi="Arial" w:cs="Arial"/>
          <w:sz w:val="22"/>
        </w:rPr>
      </w:pPr>
      <w:r>
        <w:rPr>
          <w:rFonts w:ascii="Arial" w:hAnsi="Arial" w:cs="Arial"/>
          <w:sz w:val="22"/>
        </w:rPr>
        <w:t>If there is a difference between the 1</w:t>
      </w:r>
      <w:r>
        <w:rPr>
          <w:rFonts w:ascii="Arial" w:hAnsi="Arial" w:cs="Arial"/>
          <w:sz w:val="22"/>
          <w:vertAlign w:val="superscript"/>
        </w:rPr>
        <w:t>st</w:t>
      </w:r>
      <w:r>
        <w:rPr>
          <w:rFonts w:ascii="Arial" w:hAnsi="Arial" w:cs="Arial"/>
          <w:sz w:val="22"/>
        </w:rPr>
        <w:t xml:space="preserve"> and 2</w:t>
      </w:r>
      <w:r>
        <w:rPr>
          <w:rFonts w:ascii="Arial" w:hAnsi="Arial" w:cs="Arial"/>
          <w:sz w:val="22"/>
          <w:vertAlign w:val="superscript"/>
        </w:rPr>
        <w:t>nd</w:t>
      </w:r>
      <w:r>
        <w:rPr>
          <w:rFonts w:ascii="Arial" w:hAnsi="Arial" w:cs="Arial"/>
          <w:sz w:val="22"/>
        </w:rPr>
        <w:t xml:space="preserve"> post-commissioning tests of less than 2</w:t>
      </w:r>
      <w:r>
        <w:rPr>
          <w:rFonts w:ascii="Arial" w:hAnsi="Arial" w:cs="Arial"/>
          <w:sz w:val="22"/>
          <w:vertAlign w:val="superscript"/>
        </w:rPr>
        <w:t>o</w:t>
      </w:r>
      <w:r>
        <w:rPr>
          <w:rFonts w:ascii="Arial" w:hAnsi="Arial" w:cs="Arial"/>
          <w:sz w:val="22"/>
        </w:rPr>
        <w:t>C, then the next in-service test can be deferred to 24 to 28 weeks after commissioning.</w:t>
      </w:r>
    </w:p>
    <w:p w14:paraId="3D928E9A" w14:textId="77777777" w:rsidR="0069121D" w:rsidRDefault="0069121D" w:rsidP="001E5305">
      <w:pPr>
        <w:pStyle w:val="BodyTextIndent3"/>
        <w:numPr>
          <w:ilvl w:val="0"/>
          <w:numId w:val="26"/>
        </w:numPr>
        <w:tabs>
          <w:tab w:val="clear" w:pos="720"/>
          <w:tab w:val="left" w:pos="8931"/>
        </w:tabs>
        <w:ind w:left="426" w:right="95" w:hanging="426"/>
        <w:jc w:val="both"/>
        <w:rPr>
          <w:rFonts w:ascii="Arial" w:hAnsi="Arial" w:cs="Arial"/>
          <w:sz w:val="22"/>
        </w:rPr>
      </w:pPr>
      <w:r>
        <w:rPr>
          <w:rFonts w:ascii="Arial" w:hAnsi="Arial" w:cs="Arial"/>
          <w:sz w:val="22"/>
        </w:rPr>
        <w:t>If there is a difference between the 1</w:t>
      </w:r>
      <w:r>
        <w:rPr>
          <w:rFonts w:ascii="Arial" w:hAnsi="Arial" w:cs="Arial"/>
          <w:sz w:val="22"/>
          <w:vertAlign w:val="superscript"/>
        </w:rPr>
        <w:t>st</w:t>
      </w:r>
      <w:r>
        <w:rPr>
          <w:rFonts w:ascii="Arial" w:hAnsi="Arial" w:cs="Arial"/>
          <w:sz w:val="22"/>
        </w:rPr>
        <w:t xml:space="preserve"> and 2</w:t>
      </w:r>
      <w:r>
        <w:rPr>
          <w:rFonts w:ascii="Arial" w:hAnsi="Arial" w:cs="Arial"/>
          <w:sz w:val="22"/>
          <w:vertAlign w:val="superscript"/>
        </w:rPr>
        <w:t>nd</w:t>
      </w:r>
      <w:r>
        <w:rPr>
          <w:rFonts w:ascii="Arial" w:hAnsi="Arial" w:cs="Arial"/>
          <w:sz w:val="22"/>
        </w:rPr>
        <w:t xml:space="preserve"> post-commissioning tests of greater than 2</w:t>
      </w:r>
      <w:r>
        <w:rPr>
          <w:rFonts w:ascii="Arial" w:hAnsi="Arial" w:cs="Arial"/>
          <w:sz w:val="22"/>
          <w:vertAlign w:val="superscript"/>
        </w:rPr>
        <w:t>o</w:t>
      </w:r>
      <w:r>
        <w:rPr>
          <w:rFonts w:ascii="Arial" w:hAnsi="Arial" w:cs="Arial"/>
          <w:sz w:val="22"/>
        </w:rPr>
        <w:t>C, then the next in-service test should be carried out at 18 to 21 weeks after commissioning.</w:t>
      </w:r>
    </w:p>
    <w:p w14:paraId="480E760C" w14:textId="748D0D1A" w:rsidR="0069121D" w:rsidRPr="003015EA" w:rsidRDefault="0069121D" w:rsidP="001E5305">
      <w:pPr>
        <w:pStyle w:val="BodyTextIndent3"/>
        <w:tabs>
          <w:tab w:val="left" w:pos="8931"/>
        </w:tabs>
        <w:ind w:left="0" w:right="95"/>
        <w:jc w:val="both"/>
        <w:rPr>
          <w:rFonts w:ascii="Arial" w:hAnsi="Arial" w:cs="Arial"/>
          <w:sz w:val="22"/>
          <w:szCs w:val="22"/>
        </w:rPr>
      </w:pPr>
      <w:r w:rsidRPr="003015EA">
        <w:rPr>
          <w:rFonts w:ascii="Arial" w:hAnsi="Arial" w:cs="Arial"/>
          <w:sz w:val="22"/>
          <w:szCs w:val="22"/>
        </w:rPr>
        <w:t>The general principle to be observed after the first 2 or 3 in-service tests is that the intervals of future tests should be set to those which previous tests have shown can be achieved with no more than a small change in mixed water temperature.</w:t>
      </w:r>
    </w:p>
    <w:p w14:paraId="6DD380D3" w14:textId="17198B4B" w:rsidR="0069121D" w:rsidRDefault="00052AC2" w:rsidP="0069121D">
      <w:pPr>
        <w:pStyle w:val="BodyTextIndent3"/>
        <w:ind w:left="567" w:right="754" w:hanging="567"/>
        <w:jc w:val="both"/>
        <w:rPr>
          <w:rFonts w:ascii="Arial" w:hAnsi="Arial" w:cs="Arial"/>
          <w:b/>
          <w:bCs/>
          <w:sz w:val="22"/>
        </w:rPr>
      </w:pPr>
      <w:r>
        <w:rPr>
          <w:rFonts w:ascii="Arial" w:hAnsi="Arial" w:cs="Arial"/>
          <w:b/>
          <w:bCs/>
          <w:sz w:val="22"/>
        </w:rPr>
        <w:t>3.4</w:t>
      </w:r>
      <w:r w:rsidR="0069121D">
        <w:rPr>
          <w:rFonts w:ascii="Arial" w:hAnsi="Arial" w:cs="Arial"/>
          <w:b/>
          <w:bCs/>
          <w:sz w:val="22"/>
        </w:rPr>
        <w:tab/>
        <w:t>Maintenance</w:t>
      </w:r>
    </w:p>
    <w:p w14:paraId="66021004" w14:textId="77777777" w:rsidR="0069121D" w:rsidRDefault="0069121D" w:rsidP="001E5305">
      <w:pPr>
        <w:pStyle w:val="BodyTextIndent3"/>
        <w:tabs>
          <w:tab w:val="left" w:pos="8931"/>
        </w:tabs>
        <w:ind w:left="0" w:right="95"/>
        <w:jc w:val="both"/>
        <w:rPr>
          <w:rFonts w:ascii="Arial" w:hAnsi="Arial" w:cs="Arial"/>
          <w:sz w:val="22"/>
        </w:rPr>
      </w:pPr>
      <w:r>
        <w:rPr>
          <w:rFonts w:ascii="Arial" w:hAnsi="Arial" w:cs="Arial"/>
          <w:sz w:val="22"/>
        </w:rPr>
        <w:t>Thermostatic Mixing Valves are precision products and as such any maintenance needs to be undertaken in a clean environment and in accordance with the manufacturer’s instructions.</w:t>
      </w:r>
    </w:p>
    <w:p w14:paraId="42180910" w14:textId="77777777" w:rsidR="002A1388" w:rsidRPr="0069121D" w:rsidRDefault="002A1388" w:rsidP="00A127E4">
      <w:pPr>
        <w:rPr>
          <w:rFonts w:ascii="Arial" w:hAnsi="Arial" w:cs="Arial"/>
          <w:sz w:val="22"/>
          <w:szCs w:val="22"/>
        </w:rPr>
      </w:pPr>
    </w:p>
    <w:p w14:paraId="73E15A7C" w14:textId="573588E8" w:rsidR="0038255D" w:rsidRDefault="00B7756F" w:rsidP="00A127E4">
      <w:pPr>
        <w:rPr>
          <w:rFonts w:ascii="Arial" w:hAnsi="Arial" w:cs="Arial"/>
          <w:b/>
          <w:sz w:val="22"/>
          <w:szCs w:val="22"/>
        </w:rPr>
      </w:pPr>
      <w:r>
        <w:rPr>
          <w:rFonts w:ascii="Arial" w:hAnsi="Arial" w:cs="Arial"/>
          <w:b/>
          <w:sz w:val="22"/>
          <w:szCs w:val="22"/>
        </w:rPr>
        <w:t xml:space="preserve">Flowchart </w:t>
      </w:r>
      <w:r w:rsidR="0038255D" w:rsidRPr="0069121D">
        <w:rPr>
          <w:rFonts w:ascii="Arial" w:hAnsi="Arial" w:cs="Arial"/>
          <w:b/>
          <w:sz w:val="22"/>
          <w:szCs w:val="22"/>
        </w:rPr>
        <w:t>Stage 1</w:t>
      </w:r>
      <w:r w:rsidR="00DD2BDA" w:rsidRPr="0069121D">
        <w:rPr>
          <w:rFonts w:ascii="Arial" w:hAnsi="Arial" w:cs="Arial"/>
          <w:b/>
          <w:sz w:val="22"/>
          <w:szCs w:val="22"/>
        </w:rPr>
        <w:t>:</w:t>
      </w:r>
      <w:r w:rsidR="00023CDD" w:rsidRPr="0069121D">
        <w:rPr>
          <w:rFonts w:ascii="Arial" w:hAnsi="Arial" w:cs="Arial"/>
          <w:b/>
          <w:sz w:val="22"/>
          <w:szCs w:val="22"/>
        </w:rPr>
        <w:t xml:space="preserve"> HTM-04-01 </w:t>
      </w:r>
      <w:r w:rsidR="00C61E79" w:rsidRPr="0069121D">
        <w:rPr>
          <w:rFonts w:ascii="Arial" w:hAnsi="Arial" w:cs="Arial"/>
          <w:b/>
          <w:sz w:val="22"/>
          <w:szCs w:val="22"/>
        </w:rPr>
        <w:t>confirmation of supply conditions</w:t>
      </w:r>
    </w:p>
    <w:p w14:paraId="3BD1FF87" w14:textId="77777777" w:rsidR="00B7756F" w:rsidRPr="0069121D" w:rsidRDefault="00B7756F" w:rsidP="00A127E4">
      <w:pPr>
        <w:rPr>
          <w:rFonts w:ascii="Arial" w:hAnsi="Arial" w:cs="Arial"/>
          <w:b/>
          <w:sz w:val="22"/>
          <w:szCs w:val="22"/>
        </w:rPr>
      </w:pPr>
    </w:p>
    <w:p w14:paraId="275947ED" w14:textId="4AD35070" w:rsidR="0038255D" w:rsidRPr="0069121D" w:rsidRDefault="001E5305" w:rsidP="00FA409C">
      <w:pPr>
        <w:ind w:left="-426" w:right="-330" w:hanging="425"/>
        <w:jc w:val="center"/>
        <w:rPr>
          <w:rFonts w:ascii="Arial" w:hAnsi="Arial" w:cs="Arial"/>
          <w:b/>
          <w:sz w:val="22"/>
          <w:szCs w:val="22"/>
        </w:rPr>
      </w:pPr>
      <w:r>
        <w:object w:dxaOrig="10420" w:dyaOrig="9950" w14:anchorId="1E748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31pt" o:ole="">
            <v:imagedata r:id="rId10" o:title=""/>
          </v:shape>
          <o:OLEObject Type="Embed" ProgID="Visio.Drawing.15" ShapeID="_x0000_i1025" DrawAspect="Content" ObjectID="_1650793244" r:id="rId11"/>
        </w:object>
      </w:r>
    </w:p>
    <w:p w14:paraId="22A9B19B" w14:textId="77777777" w:rsidR="0038255D" w:rsidRPr="0069121D" w:rsidRDefault="0038255D" w:rsidP="00A127E4">
      <w:pPr>
        <w:rPr>
          <w:rFonts w:ascii="Arial" w:hAnsi="Arial" w:cs="Arial"/>
          <w:b/>
          <w:sz w:val="22"/>
          <w:szCs w:val="22"/>
        </w:rPr>
      </w:pPr>
    </w:p>
    <w:p w14:paraId="630F5442" w14:textId="5E2056B8" w:rsidR="0038255D" w:rsidRPr="0069121D" w:rsidRDefault="0038255D">
      <w:pPr>
        <w:spacing w:before="0" w:after="200" w:line="276" w:lineRule="auto"/>
        <w:rPr>
          <w:rFonts w:ascii="Arial" w:hAnsi="Arial" w:cs="Arial"/>
          <w:b/>
          <w:sz w:val="22"/>
          <w:szCs w:val="22"/>
        </w:rPr>
      </w:pPr>
      <w:r w:rsidRPr="0069121D">
        <w:rPr>
          <w:rFonts w:ascii="Arial" w:hAnsi="Arial" w:cs="Arial"/>
          <w:b/>
          <w:sz w:val="22"/>
          <w:szCs w:val="22"/>
        </w:rPr>
        <w:br w:type="page"/>
      </w:r>
    </w:p>
    <w:p w14:paraId="43D77F23" w14:textId="202CD7D6" w:rsidR="0038255D" w:rsidRPr="0069121D" w:rsidRDefault="00B7756F">
      <w:pPr>
        <w:spacing w:before="0" w:after="200" w:line="276" w:lineRule="auto"/>
        <w:rPr>
          <w:rFonts w:ascii="Arial" w:hAnsi="Arial" w:cs="Arial"/>
          <w:b/>
          <w:sz w:val="22"/>
          <w:szCs w:val="22"/>
        </w:rPr>
      </w:pPr>
      <w:r>
        <w:rPr>
          <w:rFonts w:ascii="Arial" w:hAnsi="Arial" w:cs="Arial"/>
          <w:b/>
          <w:sz w:val="22"/>
          <w:szCs w:val="22"/>
        </w:rPr>
        <w:lastRenderedPageBreak/>
        <w:t xml:space="preserve">Flowchart </w:t>
      </w:r>
      <w:r w:rsidR="003F78B0" w:rsidRPr="0069121D">
        <w:rPr>
          <w:rFonts w:ascii="Arial" w:hAnsi="Arial" w:cs="Arial"/>
          <w:b/>
          <w:sz w:val="22"/>
          <w:szCs w:val="22"/>
        </w:rPr>
        <w:t>Stage 2</w:t>
      </w:r>
      <w:r w:rsidR="00DD2BDA" w:rsidRPr="0069121D">
        <w:rPr>
          <w:rFonts w:ascii="Arial" w:hAnsi="Arial" w:cs="Arial"/>
          <w:b/>
          <w:sz w:val="22"/>
          <w:szCs w:val="22"/>
        </w:rPr>
        <w:t>:</w:t>
      </w:r>
      <w:r w:rsidR="003F78B0" w:rsidRPr="0069121D">
        <w:rPr>
          <w:rFonts w:ascii="Arial" w:hAnsi="Arial" w:cs="Arial"/>
          <w:b/>
          <w:sz w:val="22"/>
          <w:szCs w:val="22"/>
        </w:rPr>
        <w:t xml:space="preserve"> Commissioning procedure</w:t>
      </w:r>
    </w:p>
    <w:p w14:paraId="5A661E57" w14:textId="1C5F21E0" w:rsidR="0038255D" w:rsidRPr="0069121D" w:rsidRDefault="001E5305" w:rsidP="00FA409C">
      <w:pPr>
        <w:spacing w:before="0" w:after="200" w:line="276" w:lineRule="auto"/>
        <w:ind w:right="-472" w:hanging="709"/>
        <w:jc w:val="center"/>
        <w:rPr>
          <w:rFonts w:ascii="Arial" w:hAnsi="Arial" w:cs="Arial"/>
          <w:b/>
          <w:sz w:val="22"/>
          <w:szCs w:val="22"/>
        </w:rPr>
      </w:pPr>
      <w:r>
        <w:object w:dxaOrig="9680" w:dyaOrig="13610" w14:anchorId="64787B75">
          <v:shape id="_x0000_i1026" type="#_x0000_t75" style="width:451pt;height:634pt" o:ole="">
            <v:imagedata r:id="rId12" o:title=""/>
          </v:shape>
          <o:OLEObject Type="Embed" ProgID="Visio.Drawing.15" ShapeID="_x0000_i1026" DrawAspect="Content" ObjectID="_1650793245" r:id="rId13"/>
        </w:object>
      </w:r>
    </w:p>
    <w:p w14:paraId="1AA6D8A8" w14:textId="0DD271D6" w:rsidR="0038255D" w:rsidRPr="0069121D" w:rsidRDefault="0038255D">
      <w:pPr>
        <w:spacing w:before="0" w:after="200" w:line="276" w:lineRule="auto"/>
        <w:rPr>
          <w:rFonts w:ascii="Arial" w:hAnsi="Arial" w:cs="Arial"/>
          <w:b/>
          <w:sz w:val="22"/>
          <w:szCs w:val="22"/>
        </w:rPr>
      </w:pPr>
      <w:r w:rsidRPr="0069121D">
        <w:rPr>
          <w:rFonts w:ascii="Arial" w:hAnsi="Arial" w:cs="Arial"/>
          <w:b/>
          <w:sz w:val="22"/>
          <w:szCs w:val="22"/>
        </w:rPr>
        <w:br w:type="page"/>
      </w:r>
    </w:p>
    <w:p w14:paraId="5DF7D44E" w14:textId="6B57D589" w:rsidR="003F78B0" w:rsidRPr="0069121D" w:rsidRDefault="00B7756F">
      <w:pPr>
        <w:spacing w:before="0" w:after="200" w:line="276" w:lineRule="auto"/>
        <w:rPr>
          <w:rFonts w:ascii="Arial" w:hAnsi="Arial" w:cs="Arial"/>
          <w:b/>
          <w:sz w:val="22"/>
          <w:szCs w:val="22"/>
        </w:rPr>
      </w:pPr>
      <w:r>
        <w:rPr>
          <w:rFonts w:ascii="Arial" w:hAnsi="Arial" w:cs="Arial"/>
          <w:b/>
          <w:sz w:val="22"/>
          <w:szCs w:val="22"/>
        </w:rPr>
        <w:lastRenderedPageBreak/>
        <w:t xml:space="preserve">Flowchart </w:t>
      </w:r>
      <w:r w:rsidR="0038255D" w:rsidRPr="0069121D">
        <w:rPr>
          <w:rFonts w:ascii="Arial" w:hAnsi="Arial" w:cs="Arial"/>
          <w:b/>
          <w:sz w:val="22"/>
          <w:szCs w:val="22"/>
        </w:rPr>
        <w:t>Stage 3</w:t>
      </w:r>
      <w:r w:rsidR="00DD2BDA" w:rsidRPr="0069121D">
        <w:rPr>
          <w:rFonts w:ascii="Arial" w:hAnsi="Arial" w:cs="Arial"/>
          <w:b/>
          <w:sz w:val="22"/>
          <w:szCs w:val="22"/>
        </w:rPr>
        <w:t>:</w:t>
      </w:r>
      <w:r w:rsidR="0038255D" w:rsidRPr="0069121D">
        <w:rPr>
          <w:rFonts w:ascii="Arial" w:hAnsi="Arial" w:cs="Arial"/>
          <w:b/>
          <w:sz w:val="22"/>
          <w:szCs w:val="22"/>
        </w:rPr>
        <w:t xml:space="preserve"> In-Service test</w:t>
      </w:r>
      <w:r w:rsidR="00023CDD" w:rsidRPr="0069121D">
        <w:rPr>
          <w:rFonts w:ascii="Arial" w:hAnsi="Arial" w:cs="Arial"/>
          <w:b/>
          <w:sz w:val="22"/>
          <w:szCs w:val="22"/>
        </w:rPr>
        <w:t xml:space="preserve"> procedure</w:t>
      </w:r>
    </w:p>
    <w:p w14:paraId="4C47398D" w14:textId="7C389147" w:rsidR="0038255D" w:rsidRPr="0069121D" w:rsidRDefault="001E5305" w:rsidP="00FA409C">
      <w:pPr>
        <w:spacing w:before="0" w:after="200" w:line="276" w:lineRule="auto"/>
        <w:ind w:left="-567" w:right="-330"/>
        <w:jc w:val="center"/>
        <w:rPr>
          <w:rFonts w:ascii="Arial" w:hAnsi="Arial" w:cs="Arial"/>
          <w:b/>
          <w:sz w:val="22"/>
          <w:szCs w:val="22"/>
        </w:rPr>
      </w:pPr>
      <w:r>
        <w:object w:dxaOrig="9400" w:dyaOrig="12860" w14:anchorId="5F5DBA86">
          <v:shape id="_x0000_i1027" type="#_x0000_t75" style="width:451pt;height:617.5pt" o:ole="">
            <v:imagedata r:id="rId14" o:title=""/>
          </v:shape>
          <o:OLEObject Type="Embed" ProgID="Visio.Drawing.15" ShapeID="_x0000_i1027" DrawAspect="Content" ObjectID="_1650793246" r:id="rId15"/>
        </w:object>
      </w:r>
    </w:p>
    <w:p w14:paraId="6377B3BB" w14:textId="02370127" w:rsidR="0038255D" w:rsidRPr="0069121D" w:rsidRDefault="0038255D">
      <w:pPr>
        <w:spacing w:before="0" w:after="200" w:line="276" w:lineRule="auto"/>
        <w:rPr>
          <w:rFonts w:ascii="Arial" w:hAnsi="Arial" w:cs="Arial"/>
          <w:b/>
          <w:sz w:val="22"/>
          <w:szCs w:val="22"/>
        </w:rPr>
      </w:pPr>
      <w:r w:rsidRPr="0069121D">
        <w:rPr>
          <w:rFonts w:ascii="Arial" w:hAnsi="Arial" w:cs="Arial"/>
          <w:b/>
          <w:sz w:val="22"/>
          <w:szCs w:val="22"/>
        </w:rPr>
        <w:br w:type="page"/>
      </w:r>
    </w:p>
    <w:p w14:paraId="2D651003" w14:textId="6B06522A" w:rsidR="00DF5F4F" w:rsidRPr="00EA5C7F" w:rsidRDefault="00DF5F4F" w:rsidP="00DF5F4F">
      <w:pPr>
        <w:jc w:val="center"/>
        <w:rPr>
          <w:rFonts w:ascii="Arial" w:hAnsi="Arial" w:cs="Arial"/>
          <w:b/>
          <w:sz w:val="28"/>
          <w:szCs w:val="28"/>
        </w:rPr>
      </w:pPr>
      <w:r w:rsidRPr="00EA5C7F">
        <w:rPr>
          <w:rFonts w:ascii="Arial" w:hAnsi="Arial" w:cs="Arial"/>
          <w:b/>
          <w:sz w:val="28"/>
          <w:szCs w:val="28"/>
        </w:rPr>
        <w:lastRenderedPageBreak/>
        <w:t>TMV TEST RECORD SHEET</w:t>
      </w:r>
    </w:p>
    <w:p w14:paraId="14E79CA4" w14:textId="1307C2B8" w:rsidR="00DF5F4F" w:rsidRPr="00EA5C7F" w:rsidRDefault="00DF5F4F" w:rsidP="00EA5C7F">
      <w:pPr>
        <w:spacing w:before="0" w:after="120"/>
        <w:rPr>
          <w:rFonts w:ascii="Arial" w:hAnsi="Arial" w:cs="Arial"/>
          <w:b/>
          <w:sz w:val="28"/>
          <w:szCs w:val="28"/>
        </w:rPr>
      </w:pPr>
      <w:r w:rsidRPr="00EA5C7F">
        <w:rPr>
          <w:rFonts w:ascii="Arial" w:hAnsi="Arial" w:cs="Arial"/>
          <w:b/>
          <w:sz w:val="28"/>
          <w:szCs w:val="28"/>
        </w:rPr>
        <w:t>Test Date:</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729"/>
        <w:gridCol w:w="2728"/>
        <w:gridCol w:w="2285"/>
      </w:tblGrid>
      <w:tr w:rsidR="00DF5F4F" w14:paraId="18F7C03A" w14:textId="77777777" w:rsidTr="005154BD">
        <w:trPr>
          <w:trHeight w:val="710"/>
        </w:trPr>
        <w:tc>
          <w:tcPr>
            <w:tcW w:w="3182" w:type="dxa"/>
            <w:tcBorders>
              <w:top w:val="single" w:sz="4" w:space="0" w:color="auto"/>
              <w:left w:val="single" w:sz="4" w:space="0" w:color="auto"/>
              <w:bottom w:val="single" w:sz="4" w:space="0" w:color="auto"/>
              <w:right w:val="single" w:sz="4" w:space="0" w:color="auto"/>
            </w:tcBorders>
            <w:vAlign w:val="center"/>
          </w:tcPr>
          <w:p w14:paraId="4F9E89ED" w14:textId="64BF1B86" w:rsidR="00DF5F4F" w:rsidRPr="005428D1" w:rsidRDefault="00DF5F4F" w:rsidP="00D42CB8">
            <w:pPr>
              <w:rPr>
                <w:rFonts w:ascii="Arial" w:eastAsia="Calibri" w:hAnsi="Arial" w:cs="Arial"/>
                <w:szCs w:val="24"/>
              </w:rPr>
            </w:pPr>
            <w:r w:rsidRPr="005428D1">
              <w:rPr>
                <w:rFonts w:ascii="Arial" w:eastAsia="Calibri" w:hAnsi="Arial" w:cs="Arial"/>
                <w:szCs w:val="24"/>
              </w:rPr>
              <w:t>Valve Reference</w:t>
            </w:r>
          </w:p>
        </w:tc>
        <w:tc>
          <w:tcPr>
            <w:tcW w:w="1729" w:type="dxa"/>
            <w:tcBorders>
              <w:top w:val="single" w:sz="4" w:space="0" w:color="auto"/>
              <w:left w:val="single" w:sz="4" w:space="0" w:color="auto"/>
              <w:bottom w:val="single" w:sz="4" w:space="0" w:color="auto"/>
              <w:right w:val="single" w:sz="4" w:space="0" w:color="auto"/>
            </w:tcBorders>
          </w:tcPr>
          <w:p w14:paraId="101E1F32" w14:textId="77777777" w:rsidR="00DF5F4F" w:rsidRPr="005428D1" w:rsidRDefault="00DF5F4F" w:rsidP="00D42CB8">
            <w:pPr>
              <w:rPr>
                <w:rFonts w:ascii="Arial" w:eastAsia="Calibri" w:hAnsi="Arial" w:cs="Arial"/>
                <w:szCs w:val="24"/>
              </w:rPr>
            </w:pPr>
          </w:p>
        </w:tc>
        <w:tc>
          <w:tcPr>
            <w:tcW w:w="2728" w:type="dxa"/>
            <w:tcBorders>
              <w:top w:val="single" w:sz="4" w:space="0" w:color="auto"/>
              <w:left w:val="single" w:sz="4" w:space="0" w:color="auto"/>
              <w:bottom w:val="single" w:sz="4" w:space="0" w:color="auto"/>
              <w:right w:val="single" w:sz="4" w:space="0" w:color="auto"/>
            </w:tcBorders>
            <w:vAlign w:val="center"/>
            <w:hideMark/>
          </w:tcPr>
          <w:p w14:paraId="6E9F6953" w14:textId="77777777" w:rsidR="00DF5F4F" w:rsidRPr="005428D1" w:rsidRDefault="00DF5F4F" w:rsidP="00D42CB8">
            <w:pPr>
              <w:rPr>
                <w:rFonts w:ascii="Arial" w:eastAsia="Calibri" w:hAnsi="Arial" w:cs="Arial"/>
                <w:szCs w:val="24"/>
              </w:rPr>
            </w:pPr>
            <w:r w:rsidRPr="005428D1">
              <w:rPr>
                <w:rFonts w:ascii="Arial" w:eastAsia="Calibri" w:hAnsi="Arial" w:cs="Arial"/>
                <w:szCs w:val="24"/>
              </w:rPr>
              <w:t>Location</w:t>
            </w:r>
          </w:p>
        </w:tc>
        <w:tc>
          <w:tcPr>
            <w:tcW w:w="2285" w:type="dxa"/>
            <w:tcBorders>
              <w:top w:val="single" w:sz="4" w:space="0" w:color="auto"/>
              <w:left w:val="single" w:sz="4" w:space="0" w:color="auto"/>
              <w:bottom w:val="single" w:sz="4" w:space="0" w:color="auto"/>
              <w:right w:val="single" w:sz="4" w:space="0" w:color="auto"/>
            </w:tcBorders>
          </w:tcPr>
          <w:p w14:paraId="74987CC6" w14:textId="77777777" w:rsidR="00DF5F4F" w:rsidRDefault="00DF5F4F" w:rsidP="00D42CB8">
            <w:pPr>
              <w:rPr>
                <w:rFonts w:ascii="Calibri" w:eastAsia="Calibri" w:hAnsi="Calibri"/>
                <w:sz w:val="32"/>
                <w:szCs w:val="32"/>
              </w:rPr>
            </w:pPr>
          </w:p>
        </w:tc>
      </w:tr>
      <w:tr w:rsidR="00DF5F4F" w14:paraId="5F09978F" w14:textId="77777777" w:rsidTr="005154BD">
        <w:tc>
          <w:tcPr>
            <w:tcW w:w="3182" w:type="dxa"/>
            <w:tcBorders>
              <w:top w:val="single" w:sz="4" w:space="0" w:color="auto"/>
              <w:left w:val="single" w:sz="4" w:space="0" w:color="auto"/>
              <w:bottom w:val="single" w:sz="4" w:space="0" w:color="auto"/>
              <w:right w:val="single" w:sz="4" w:space="0" w:color="auto"/>
            </w:tcBorders>
            <w:vAlign w:val="center"/>
          </w:tcPr>
          <w:p w14:paraId="645AC5A1" w14:textId="6995CE5D" w:rsidR="00DF5F4F" w:rsidRPr="005428D1" w:rsidRDefault="00DF5F4F" w:rsidP="00D42CB8">
            <w:pPr>
              <w:rPr>
                <w:rFonts w:ascii="Arial" w:eastAsia="Calibri" w:hAnsi="Arial" w:cs="Arial"/>
                <w:szCs w:val="24"/>
              </w:rPr>
            </w:pPr>
            <w:r w:rsidRPr="005428D1">
              <w:rPr>
                <w:rFonts w:ascii="Arial" w:eastAsia="Calibri" w:hAnsi="Arial" w:cs="Arial"/>
                <w:szCs w:val="24"/>
              </w:rPr>
              <w:t>Blend Setting</w:t>
            </w:r>
          </w:p>
        </w:tc>
        <w:tc>
          <w:tcPr>
            <w:tcW w:w="1729" w:type="dxa"/>
            <w:tcBorders>
              <w:top w:val="single" w:sz="4" w:space="0" w:color="auto"/>
              <w:left w:val="single" w:sz="4" w:space="0" w:color="auto"/>
              <w:bottom w:val="single" w:sz="4" w:space="0" w:color="auto"/>
              <w:right w:val="single" w:sz="4" w:space="0" w:color="auto"/>
            </w:tcBorders>
          </w:tcPr>
          <w:p w14:paraId="095CA435" w14:textId="77777777" w:rsidR="00DF5F4F" w:rsidRPr="005428D1" w:rsidRDefault="00DF5F4F" w:rsidP="00D42CB8">
            <w:pPr>
              <w:rPr>
                <w:rFonts w:ascii="Arial" w:eastAsia="Calibri" w:hAnsi="Arial" w:cs="Arial"/>
                <w:szCs w:val="24"/>
              </w:rPr>
            </w:pPr>
          </w:p>
        </w:tc>
        <w:tc>
          <w:tcPr>
            <w:tcW w:w="2728" w:type="dxa"/>
            <w:tcBorders>
              <w:top w:val="single" w:sz="4" w:space="0" w:color="auto"/>
              <w:left w:val="single" w:sz="4" w:space="0" w:color="auto"/>
              <w:bottom w:val="single" w:sz="4" w:space="0" w:color="auto"/>
              <w:right w:val="single" w:sz="4" w:space="0" w:color="auto"/>
            </w:tcBorders>
            <w:vAlign w:val="center"/>
            <w:hideMark/>
          </w:tcPr>
          <w:p w14:paraId="42143C40" w14:textId="77777777" w:rsidR="00DF5F4F" w:rsidRPr="005428D1" w:rsidRDefault="00DF5F4F" w:rsidP="00D42CB8">
            <w:pPr>
              <w:rPr>
                <w:rFonts w:ascii="Arial" w:eastAsia="Calibri" w:hAnsi="Arial" w:cs="Arial"/>
                <w:szCs w:val="24"/>
              </w:rPr>
            </w:pPr>
            <w:r w:rsidRPr="005428D1">
              <w:rPr>
                <w:rFonts w:ascii="Arial" w:eastAsia="Calibri" w:hAnsi="Arial" w:cs="Arial"/>
                <w:szCs w:val="24"/>
              </w:rPr>
              <w:t>Installation Date</w:t>
            </w:r>
          </w:p>
        </w:tc>
        <w:tc>
          <w:tcPr>
            <w:tcW w:w="2285" w:type="dxa"/>
            <w:tcBorders>
              <w:top w:val="single" w:sz="4" w:space="0" w:color="auto"/>
              <w:left w:val="single" w:sz="4" w:space="0" w:color="auto"/>
              <w:bottom w:val="single" w:sz="4" w:space="0" w:color="auto"/>
              <w:right w:val="single" w:sz="4" w:space="0" w:color="auto"/>
            </w:tcBorders>
          </w:tcPr>
          <w:p w14:paraId="1D584988" w14:textId="77777777" w:rsidR="00DF5F4F" w:rsidRDefault="00DF5F4F" w:rsidP="00D42CB8">
            <w:pPr>
              <w:rPr>
                <w:rFonts w:ascii="Calibri" w:eastAsia="Calibri" w:hAnsi="Calibri"/>
                <w:sz w:val="32"/>
                <w:szCs w:val="32"/>
              </w:rPr>
            </w:pPr>
          </w:p>
        </w:tc>
      </w:tr>
      <w:tr w:rsidR="00DF5F4F" w14:paraId="63B16A87" w14:textId="77777777" w:rsidTr="005154BD">
        <w:tc>
          <w:tcPr>
            <w:tcW w:w="3182" w:type="dxa"/>
            <w:tcBorders>
              <w:top w:val="single" w:sz="4" w:space="0" w:color="auto"/>
              <w:left w:val="single" w:sz="4" w:space="0" w:color="auto"/>
              <w:bottom w:val="single" w:sz="4" w:space="0" w:color="auto"/>
              <w:right w:val="single" w:sz="4" w:space="0" w:color="auto"/>
            </w:tcBorders>
            <w:vAlign w:val="center"/>
            <w:hideMark/>
          </w:tcPr>
          <w:p w14:paraId="0E0828C9" w14:textId="77777777" w:rsidR="00DF5F4F" w:rsidRPr="005428D1" w:rsidRDefault="00DF5F4F" w:rsidP="00D42CB8">
            <w:pPr>
              <w:rPr>
                <w:rFonts w:ascii="Arial" w:eastAsia="Calibri" w:hAnsi="Arial" w:cs="Arial"/>
                <w:szCs w:val="24"/>
              </w:rPr>
            </w:pPr>
            <w:r w:rsidRPr="005428D1">
              <w:rPr>
                <w:rFonts w:ascii="Arial" w:eastAsia="Calibri" w:hAnsi="Arial" w:cs="Arial"/>
                <w:szCs w:val="24"/>
              </w:rPr>
              <w:t>Outlet type</w:t>
            </w:r>
          </w:p>
          <w:p w14:paraId="6A1166B5" w14:textId="77777777" w:rsidR="00DF5F4F" w:rsidRPr="005428D1" w:rsidRDefault="00DF5F4F" w:rsidP="00D42CB8">
            <w:pPr>
              <w:rPr>
                <w:rFonts w:ascii="Arial" w:eastAsia="Calibri" w:hAnsi="Arial" w:cs="Arial"/>
                <w:szCs w:val="24"/>
              </w:rPr>
            </w:pPr>
            <w:r w:rsidRPr="005428D1">
              <w:rPr>
                <w:rFonts w:ascii="Arial" w:eastAsia="Calibri" w:hAnsi="Arial" w:cs="Arial"/>
                <w:szCs w:val="24"/>
              </w:rPr>
              <w:t>Bath/washbasin/shower</w:t>
            </w:r>
          </w:p>
        </w:tc>
        <w:tc>
          <w:tcPr>
            <w:tcW w:w="1729" w:type="dxa"/>
            <w:tcBorders>
              <w:top w:val="single" w:sz="4" w:space="0" w:color="auto"/>
              <w:left w:val="single" w:sz="4" w:space="0" w:color="auto"/>
              <w:bottom w:val="single" w:sz="4" w:space="0" w:color="auto"/>
              <w:right w:val="single" w:sz="4" w:space="0" w:color="auto"/>
            </w:tcBorders>
          </w:tcPr>
          <w:p w14:paraId="389E16BB" w14:textId="77777777" w:rsidR="00DF5F4F" w:rsidRPr="005428D1" w:rsidRDefault="00DF5F4F" w:rsidP="00D42CB8">
            <w:pPr>
              <w:rPr>
                <w:rFonts w:ascii="Arial" w:eastAsia="Calibri" w:hAnsi="Arial" w:cs="Arial"/>
                <w:szCs w:val="24"/>
              </w:rPr>
            </w:pPr>
          </w:p>
        </w:tc>
        <w:tc>
          <w:tcPr>
            <w:tcW w:w="2728" w:type="dxa"/>
            <w:tcBorders>
              <w:top w:val="single" w:sz="4" w:space="0" w:color="auto"/>
              <w:left w:val="single" w:sz="4" w:space="0" w:color="auto"/>
              <w:bottom w:val="single" w:sz="4" w:space="0" w:color="auto"/>
              <w:right w:val="single" w:sz="4" w:space="0" w:color="auto"/>
            </w:tcBorders>
            <w:vAlign w:val="center"/>
            <w:hideMark/>
          </w:tcPr>
          <w:p w14:paraId="23DAC9C5" w14:textId="2061F8E3" w:rsidR="00DF5F4F" w:rsidRPr="005428D1" w:rsidRDefault="005428D1" w:rsidP="00D42CB8">
            <w:pPr>
              <w:rPr>
                <w:rFonts w:ascii="Arial" w:eastAsia="Calibri" w:hAnsi="Arial" w:cs="Arial"/>
                <w:szCs w:val="24"/>
              </w:rPr>
            </w:pPr>
            <w:r w:rsidRPr="005428D1">
              <w:rPr>
                <w:rFonts w:ascii="Arial" w:eastAsia="Calibri" w:hAnsi="Arial" w:cs="Arial"/>
                <w:szCs w:val="24"/>
              </w:rPr>
              <w:t xml:space="preserve">Test </w:t>
            </w:r>
            <w:r w:rsidR="00DF5F4F" w:rsidRPr="005428D1">
              <w:rPr>
                <w:rFonts w:ascii="Arial" w:eastAsia="Calibri" w:hAnsi="Arial" w:cs="Arial"/>
                <w:szCs w:val="24"/>
              </w:rPr>
              <w:t>frequency</w:t>
            </w:r>
          </w:p>
        </w:tc>
        <w:tc>
          <w:tcPr>
            <w:tcW w:w="2285" w:type="dxa"/>
            <w:tcBorders>
              <w:top w:val="single" w:sz="4" w:space="0" w:color="auto"/>
              <w:left w:val="single" w:sz="4" w:space="0" w:color="auto"/>
              <w:bottom w:val="single" w:sz="4" w:space="0" w:color="auto"/>
              <w:right w:val="single" w:sz="4" w:space="0" w:color="auto"/>
            </w:tcBorders>
          </w:tcPr>
          <w:p w14:paraId="1B7B4922" w14:textId="77777777" w:rsidR="00DF5F4F" w:rsidRDefault="00DF5F4F" w:rsidP="00D42CB8">
            <w:pPr>
              <w:rPr>
                <w:rFonts w:ascii="Calibri" w:eastAsia="Calibri" w:hAnsi="Calibri"/>
                <w:sz w:val="32"/>
                <w:szCs w:val="32"/>
              </w:rPr>
            </w:pPr>
          </w:p>
        </w:tc>
      </w:tr>
      <w:tr w:rsidR="00DF5F4F" w14:paraId="24FB1E2E" w14:textId="77777777" w:rsidTr="005154BD">
        <w:tc>
          <w:tcPr>
            <w:tcW w:w="3182" w:type="dxa"/>
            <w:tcBorders>
              <w:top w:val="single" w:sz="4" w:space="0" w:color="auto"/>
              <w:left w:val="single" w:sz="4" w:space="0" w:color="auto"/>
              <w:bottom w:val="single" w:sz="4" w:space="0" w:color="auto"/>
              <w:right w:val="single" w:sz="4" w:space="0" w:color="auto"/>
            </w:tcBorders>
            <w:vAlign w:val="center"/>
            <w:hideMark/>
          </w:tcPr>
          <w:p w14:paraId="28509A55" w14:textId="77777777" w:rsidR="00DF5F4F" w:rsidRPr="005428D1" w:rsidRDefault="00DF5F4F" w:rsidP="00D42CB8">
            <w:pPr>
              <w:rPr>
                <w:rFonts w:ascii="Arial" w:eastAsia="Calibri" w:hAnsi="Arial" w:cs="Arial"/>
                <w:szCs w:val="24"/>
              </w:rPr>
            </w:pPr>
            <w:r w:rsidRPr="005428D1">
              <w:rPr>
                <w:rFonts w:ascii="Arial" w:eastAsia="Calibri" w:hAnsi="Arial" w:cs="Arial"/>
                <w:szCs w:val="24"/>
              </w:rPr>
              <w:t>Min temp diff for the valve</w:t>
            </w:r>
          </w:p>
        </w:tc>
        <w:tc>
          <w:tcPr>
            <w:tcW w:w="1729" w:type="dxa"/>
            <w:tcBorders>
              <w:top w:val="single" w:sz="4" w:space="0" w:color="auto"/>
              <w:left w:val="single" w:sz="4" w:space="0" w:color="auto"/>
              <w:bottom w:val="single" w:sz="4" w:space="0" w:color="auto"/>
              <w:right w:val="single" w:sz="4" w:space="0" w:color="auto"/>
            </w:tcBorders>
          </w:tcPr>
          <w:p w14:paraId="373D67D3" w14:textId="77777777" w:rsidR="00DF5F4F" w:rsidRPr="005428D1" w:rsidRDefault="00DF5F4F" w:rsidP="00D42CB8">
            <w:pPr>
              <w:rPr>
                <w:rFonts w:ascii="Arial" w:eastAsia="Calibri" w:hAnsi="Arial" w:cs="Arial"/>
                <w:szCs w:val="24"/>
              </w:rPr>
            </w:pPr>
          </w:p>
        </w:tc>
        <w:tc>
          <w:tcPr>
            <w:tcW w:w="2728" w:type="dxa"/>
            <w:tcBorders>
              <w:top w:val="single" w:sz="4" w:space="0" w:color="auto"/>
              <w:left w:val="single" w:sz="4" w:space="0" w:color="auto"/>
              <w:bottom w:val="single" w:sz="4" w:space="0" w:color="auto"/>
              <w:right w:val="single" w:sz="4" w:space="0" w:color="auto"/>
            </w:tcBorders>
            <w:vAlign w:val="center"/>
            <w:hideMark/>
          </w:tcPr>
          <w:p w14:paraId="49C4E54A" w14:textId="3AC3A154" w:rsidR="00DF5F4F" w:rsidRPr="005428D1" w:rsidRDefault="00D42CB8" w:rsidP="00D42CB8">
            <w:pPr>
              <w:rPr>
                <w:rFonts w:ascii="Arial" w:eastAsia="Calibri" w:hAnsi="Arial" w:cs="Arial"/>
                <w:szCs w:val="24"/>
              </w:rPr>
            </w:pPr>
            <w:r w:rsidRPr="005428D1">
              <w:rPr>
                <w:rFonts w:ascii="Arial" w:eastAsia="Calibri" w:hAnsi="Arial" w:cs="Arial"/>
                <w:szCs w:val="24"/>
              </w:rPr>
              <w:t>Engineers Name</w:t>
            </w:r>
          </w:p>
        </w:tc>
        <w:tc>
          <w:tcPr>
            <w:tcW w:w="2285" w:type="dxa"/>
            <w:tcBorders>
              <w:top w:val="single" w:sz="4" w:space="0" w:color="auto"/>
              <w:left w:val="single" w:sz="4" w:space="0" w:color="auto"/>
              <w:bottom w:val="single" w:sz="4" w:space="0" w:color="auto"/>
              <w:right w:val="single" w:sz="4" w:space="0" w:color="auto"/>
            </w:tcBorders>
          </w:tcPr>
          <w:p w14:paraId="219D2758" w14:textId="77777777" w:rsidR="00DF5F4F" w:rsidRDefault="00DF5F4F" w:rsidP="00D42CB8">
            <w:pPr>
              <w:rPr>
                <w:rFonts w:ascii="Calibri" w:eastAsia="Calibri" w:hAnsi="Calibri"/>
                <w:sz w:val="32"/>
                <w:szCs w:val="32"/>
              </w:rPr>
            </w:pPr>
          </w:p>
        </w:tc>
      </w:tr>
    </w:tbl>
    <w:p w14:paraId="21AE8BF5" w14:textId="77777777" w:rsidR="00DF5F4F" w:rsidRDefault="00DF5F4F" w:rsidP="00DF5F4F">
      <w:pPr>
        <w:rPr>
          <w:rFonts w:ascii="Calibri" w:hAnsi="Calibri"/>
          <w:sz w:val="22"/>
          <w:szCs w:val="22"/>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DF5F4F" w14:paraId="59BD3436" w14:textId="77777777" w:rsidTr="005154BD">
        <w:tc>
          <w:tcPr>
            <w:tcW w:w="9924" w:type="dxa"/>
            <w:tcBorders>
              <w:top w:val="single" w:sz="4" w:space="0" w:color="auto"/>
              <w:left w:val="single" w:sz="4" w:space="0" w:color="auto"/>
              <w:bottom w:val="single" w:sz="4" w:space="0" w:color="auto"/>
              <w:right w:val="single" w:sz="4" w:space="0" w:color="auto"/>
            </w:tcBorders>
            <w:hideMark/>
          </w:tcPr>
          <w:p w14:paraId="403C05F4" w14:textId="77777777" w:rsidR="00DF5F4F" w:rsidRDefault="00DF5F4F">
            <w:pPr>
              <w:rPr>
                <w:rFonts w:ascii="Calibri" w:eastAsia="Calibri" w:hAnsi="Calibri"/>
                <w:sz w:val="28"/>
                <w:szCs w:val="28"/>
                <w:lang w:val="en-US"/>
              </w:rPr>
            </w:pPr>
            <w:r>
              <w:rPr>
                <w:rFonts w:ascii="Calibri" w:eastAsia="Calibri" w:hAnsi="Calibri"/>
                <w:sz w:val="28"/>
                <w:szCs w:val="28"/>
              </w:rPr>
              <w:t>Non Compliance with HTM-04-01: Remedial actions required are as follows</w:t>
            </w:r>
          </w:p>
        </w:tc>
      </w:tr>
      <w:tr w:rsidR="00DF5F4F" w14:paraId="7F68F00D" w14:textId="77777777" w:rsidTr="005154BD">
        <w:tc>
          <w:tcPr>
            <w:tcW w:w="9924" w:type="dxa"/>
            <w:tcBorders>
              <w:top w:val="single" w:sz="4" w:space="0" w:color="auto"/>
              <w:left w:val="single" w:sz="4" w:space="0" w:color="auto"/>
              <w:bottom w:val="single" w:sz="4" w:space="0" w:color="auto"/>
              <w:right w:val="single" w:sz="4" w:space="0" w:color="auto"/>
            </w:tcBorders>
          </w:tcPr>
          <w:p w14:paraId="4A88DBE6" w14:textId="77777777" w:rsidR="00DF5F4F" w:rsidRDefault="00DF5F4F">
            <w:pPr>
              <w:rPr>
                <w:rFonts w:ascii="Calibri" w:eastAsia="Calibri" w:hAnsi="Calibri"/>
                <w:sz w:val="40"/>
                <w:szCs w:val="40"/>
                <w:lang w:val="en-US"/>
              </w:rPr>
            </w:pPr>
          </w:p>
        </w:tc>
      </w:tr>
      <w:tr w:rsidR="00DF5F4F" w14:paraId="38AEC066" w14:textId="77777777" w:rsidTr="005154BD">
        <w:tc>
          <w:tcPr>
            <w:tcW w:w="9924" w:type="dxa"/>
            <w:tcBorders>
              <w:top w:val="single" w:sz="4" w:space="0" w:color="auto"/>
              <w:left w:val="single" w:sz="4" w:space="0" w:color="auto"/>
              <w:bottom w:val="single" w:sz="4" w:space="0" w:color="auto"/>
              <w:right w:val="single" w:sz="4" w:space="0" w:color="auto"/>
            </w:tcBorders>
          </w:tcPr>
          <w:p w14:paraId="77CE1955" w14:textId="77777777" w:rsidR="00DF5F4F" w:rsidRDefault="00DF5F4F">
            <w:pPr>
              <w:rPr>
                <w:rFonts w:ascii="Calibri" w:eastAsia="Calibri" w:hAnsi="Calibri"/>
                <w:sz w:val="40"/>
                <w:szCs w:val="40"/>
                <w:lang w:val="en-US"/>
              </w:rPr>
            </w:pPr>
          </w:p>
        </w:tc>
      </w:tr>
      <w:tr w:rsidR="00DF5F4F" w14:paraId="65F54209" w14:textId="77777777" w:rsidTr="005154BD">
        <w:tc>
          <w:tcPr>
            <w:tcW w:w="9924" w:type="dxa"/>
            <w:tcBorders>
              <w:top w:val="single" w:sz="4" w:space="0" w:color="auto"/>
              <w:left w:val="single" w:sz="4" w:space="0" w:color="auto"/>
              <w:bottom w:val="single" w:sz="4" w:space="0" w:color="auto"/>
              <w:right w:val="single" w:sz="4" w:space="0" w:color="auto"/>
            </w:tcBorders>
          </w:tcPr>
          <w:p w14:paraId="2317DFE6" w14:textId="77777777" w:rsidR="00DF5F4F" w:rsidRDefault="00DF5F4F">
            <w:pPr>
              <w:rPr>
                <w:rFonts w:ascii="Calibri" w:eastAsia="Calibri" w:hAnsi="Calibri"/>
                <w:sz w:val="40"/>
                <w:szCs w:val="40"/>
                <w:lang w:val="en-US"/>
              </w:rPr>
            </w:pPr>
          </w:p>
        </w:tc>
      </w:tr>
    </w:tbl>
    <w:p w14:paraId="3C0D21CB" w14:textId="39BE085B" w:rsidR="00DF5F4F" w:rsidRPr="005154BD" w:rsidRDefault="00DF5F4F" w:rsidP="005154BD">
      <w:pPr>
        <w:spacing w:before="240" w:after="240"/>
        <w:jc w:val="center"/>
        <w:rPr>
          <w:rFonts w:ascii="Arial" w:hAnsi="Arial" w:cs="Arial"/>
          <w:b/>
          <w:sz w:val="22"/>
          <w:szCs w:val="22"/>
          <w:u w:val="single"/>
        </w:rPr>
      </w:pPr>
      <w:bookmarkStart w:id="66" w:name="_GoBack"/>
      <w:r w:rsidRPr="00EA5C7F">
        <w:rPr>
          <w:rFonts w:ascii="Arial" w:hAnsi="Arial" w:cs="Arial"/>
          <w:b/>
          <w:sz w:val="22"/>
          <w:szCs w:val="22"/>
          <w:u w:val="single"/>
        </w:rPr>
        <w:t>COMMISSIONING &amp; IN-</w:t>
      </w:r>
      <w:r w:rsidR="005428D1" w:rsidRPr="00EA5C7F">
        <w:rPr>
          <w:rFonts w:ascii="Arial" w:hAnsi="Arial" w:cs="Arial"/>
          <w:b/>
          <w:sz w:val="22"/>
          <w:szCs w:val="22"/>
          <w:u w:val="single"/>
        </w:rPr>
        <w:t>SERVICE TEST RESULTS (Clause 3.1 or 3.2</w:t>
      </w:r>
      <w:r w:rsidRPr="00EA5C7F">
        <w:rPr>
          <w:rFonts w:ascii="Arial" w:hAnsi="Arial" w:cs="Arial"/>
          <w:b/>
          <w:sz w:val="22"/>
          <w:szCs w:val="22"/>
          <w:u w:val="single"/>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1004"/>
        <w:gridCol w:w="3402"/>
      </w:tblGrid>
      <w:tr w:rsidR="00DF5F4F" w:rsidRPr="005428D1" w14:paraId="4C5FCCD3" w14:textId="77777777" w:rsidTr="005154BD">
        <w:tc>
          <w:tcPr>
            <w:tcW w:w="5518" w:type="dxa"/>
            <w:tcBorders>
              <w:top w:val="single" w:sz="4" w:space="0" w:color="auto"/>
              <w:left w:val="single" w:sz="4" w:space="0" w:color="auto"/>
              <w:bottom w:val="single" w:sz="4" w:space="0" w:color="auto"/>
              <w:right w:val="single" w:sz="4" w:space="0" w:color="auto"/>
            </w:tcBorders>
            <w:vAlign w:val="center"/>
            <w:hideMark/>
          </w:tcPr>
          <w:bookmarkEnd w:id="66"/>
          <w:p w14:paraId="5ED64FFF" w14:textId="77777777" w:rsidR="00DF5F4F" w:rsidRPr="005428D1" w:rsidRDefault="00DF5F4F" w:rsidP="005428D1">
            <w:pPr>
              <w:rPr>
                <w:rFonts w:ascii="Arial" w:eastAsia="Calibri" w:hAnsi="Arial" w:cs="Arial"/>
                <w:b/>
                <w:szCs w:val="24"/>
              </w:rPr>
            </w:pPr>
            <w:r w:rsidRPr="005428D1">
              <w:rPr>
                <w:rFonts w:ascii="Arial" w:eastAsia="Calibri" w:hAnsi="Arial" w:cs="Arial"/>
                <w:b/>
                <w:szCs w:val="24"/>
              </w:rPr>
              <w:t>Test Detail</w:t>
            </w:r>
          </w:p>
        </w:tc>
        <w:tc>
          <w:tcPr>
            <w:tcW w:w="1004" w:type="dxa"/>
            <w:tcBorders>
              <w:top w:val="single" w:sz="4" w:space="0" w:color="auto"/>
              <w:left w:val="single" w:sz="4" w:space="0" w:color="auto"/>
              <w:bottom w:val="single" w:sz="4" w:space="0" w:color="auto"/>
              <w:right w:val="single" w:sz="4" w:space="0" w:color="auto"/>
            </w:tcBorders>
            <w:hideMark/>
          </w:tcPr>
          <w:p w14:paraId="5EC7CF03" w14:textId="77777777" w:rsidR="00DF5F4F" w:rsidRPr="005428D1" w:rsidRDefault="00DF5F4F">
            <w:pPr>
              <w:jc w:val="center"/>
              <w:rPr>
                <w:rFonts w:ascii="Arial" w:eastAsia="Calibri" w:hAnsi="Arial" w:cs="Arial"/>
                <w:b/>
                <w:szCs w:val="24"/>
              </w:rPr>
            </w:pPr>
            <w:r w:rsidRPr="005428D1">
              <w:rPr>
                <w:rFonts w:ascii="Arial" w:eastAsia="Calibri" w:hAnsi="Arial" w:cs="Arial"/>
                <w:b/>
                <w:szCs w:val="24"/>
              </w:rPr>
              <w:t>Result</w:t>
            </w:r>
          </w:p>
        </w:tc>
        <w:tc>
          <w:tcPr>
            <w:tcW w:w="3402" w:type="dxa"/>
            <w:tcBorders>
              <w:top w:val="single" w:sz="4" w:space="0" w:color="auto"/>
              <w:left w:val="single" w:sz="4" w:space="0" w:color="auto"/>
              <w:bottom w:val="single" w:sz="4" w:space="0" w:color="auto"/>
              <w:right w:val="single" w:sz="4" w:space="0" w:color="auto"/>
            </w:tcBorders>
            <w:hideMark/>
          </w:tcPr>
          <w:p w14:paraId="325D9D14" w14:textId="77777777" w:rsidR="00DF5F4F" w:rsidRPr="005428D1" w:rsidRDefault="00DF5F4F">
            <w:pPr>
              <w:jc w:val="center"/>
              <w:rPr>
                <w:rFonts w:ascii="Arial" w:eastAsia="Calibri" w:hAnsi="Arial" w:cs="Arial"/>
                <w:b/>
                <w:szCs w:val="24"/>
              </w:rPr>
            </w:pPr>
            <w:r w:rsidRPr="005428D1">
              <w:rPr>
                <w:rFonts w:ascii="Arial" w:eastAsia="Calibri" w:hAnsi="Arial" w:cs="Arial"/>
                <w:b/>
                <w:szCs w:val="24"/>
              </w:rPr>
              <w:t>Observation/comment</w:t>
            </w:r>
          </w:p>
        </w:tc>
      </w:tr>
      <w:tr w:rsidR="005428D1" w:rsidRPr="005428D1" w14:paraId="2EA4E0DE" w14:textId="77777777" w:rsidTr="005154BD">
        <w:tc>
          <w:tcPr>
            <w:tcW w:w="5518" w:type="dxa"/>
            <w:tcBorders>
              <w:top w:val="single" w:sz="4" w:space="0" w:color="auto"/>
              <w:left w:val="single" w:sz="4" w:space="0" w:color="auto"/>
              <w:bottom w:val="single" w:sz="4" w:space="0" w:color="auto"/>
              <w:right w:val="single" w:sz="4" w:space="0" w:color="auto"/>
            </w:tcBorders>
            <w:vAlign w:val="center"/>
          </w:tcPr>
          <w:p w14:paraId="1D913C9C" w14:textId="5BCF4616" w:rsidR="005428D1" w:rsidRPr="005428D1" w:rsidRDefault="005428D1" w:rsidP="005428D1">
            <w:pPr>
              <w:rPr>
                <w:rFonts w:ascii="Arial" w:eastAsia="Calibri" w:hAnsi="Arial" w:cs="Arial"/>
                <w:szCs w:val="24"/>
              </w:rPr>
            </w:pPr>
            <w:r w:rsidRPr="005428D1">
              <w:rPr>
                <w:rFonts w:ascii="Arial" w:eastAsia="Calibri" w:hAnsi="Arial" w:cs="Arial"/>
                <w:szCs w:val="24"/>
              </w:rPr>
              <w:t>Hot Supply Temp</w:t>
            </w:r>
          </w:p>
        </w:tc>
        <w:tc>
          <w:tcPr>
            <w:tcW w:w="1004" w:type="dxa"/>
            <w:tcBorders>
              <w:top w:val="single" w:sz="4" w:space="0" w:color="auto"/>
              <w:left w:val="single" w:sz="4" w:space="0" w:color="auto"/>
              <w:bottom w:val="single" w:sz="4" w:space="0" w:color="auto"/>
              <w:right w:val="single" w:sz="4" w:space="0" w:color="auto"/>
            </w:tcBorders>
          </w:tcPr>
          <w:p w14:paraId="67CEDD4C" w14:textId="5A6AAB17" w:rsidR="005428D1" w:rsidRPr="005428D1" w:rsidRDefault="005428D1" w:rsidP="005428D1">
            <w:pPr>
              <w:jc w:val="right"/>
              <w:rPr>
                <w:rFonts w:ascii="Arial" w:eastAsia="Calibri" w:hAnsi="Arial" w:cs="Arial"/>
                <w:szCs w:val="24"/>
                <w:vertAlign w:val="superscript"/>
              </w:rPr>
            </w:pPr>
            <w:proofErr w:type="spellStart"/>
            <w:r w:rsidRPr="005428D1">
              <w:rPr>
                <w:rFonts w:ascii="Arial" w:eastAsia="Calibri" w:hAnsi="Arial" w:cs="Arial"/>
                <w:szCs w:val="24"/>
                <w:vertAlign w:val="superscript"/>
              </w:rPr>
              <w:t>o</w:t>
            </w:r>
            <w:r w:rsidRPr="005428D1">
              <w:rPr>
                <w:rFonts w:ascii="Arial" w:eastAsia="Calibri" w:hAnsi="Arial" w:cs="Arial"/>
                <w:szCs w:val="24"/>
              </w:rPr>
              <w:t>C</w:t>
            </w:r>
            <w:proofErr w:type="spellEnd"/>
          </w:p>
        </w:tc>
        <w:tc>
          <w:tcPr>
            <w:tcW w:w="3402" w:type="dxa"/>
            <w:tcBorders>
              <w:top w:val="single" w:sz="4" w:space="0" w:color="auto"/>
              <w:left w:val="single" w:sz="4" w:space="0" w:color="auto"/>
              <w:bottom w:val="single" w:sz="4" w:space="0" w:color="auto"/>
              <w:right w:val="single" w:sz="4" w:space="0" w:color="auto"/>
            </w:tcBorders>
          </w:tcPr>
          <w:p w14:paraId="060CA865" w14:textId="77777777" w:rsidR="005428D1" w:rsidRPr="005428D1" w:rsidRDefault="005428D1">
            <w:pPr>
              <w:jc w:val="center"/>
              <w:rPr>
                <w:rFonts w:ascii="Arial" w:eastAsia="Calibri" w:hAnsi="Arial" w:cs="Arial"/>
                <w:szCs w:val="24"/>
              </w:rPr>
            </w:pPr>
          </w:p>
        </w:tc>
      </w:tr>
      <w:tr w:rsidR="005428D1" w:rsidRPr="005428D1" w14:paraId="3F726537" w14:textId="77777777" w:rsidTr="005154BD">
        <w:tc>
          <w:tcPr>
            <w:tcW w:w="5518" w:type="dxa"/>
            <w:tcBorders>
              <w:top w:val="single" w:sz="4" w:space="0" w:color="auto"/>
              <w:left w:val="single" w:sz="4" w:space="0" w:color="auto"/>
              <w:bottom w:val="single" w:sz="4" w:space="0" w:color="auto"/>
              <w:right w:val="single" w:sz="4" w:space="0" w:color="auto"/>
            </w:tcBorders>
            <w:vAlign w:val="center"/>
          </w:tcPr>
          <w:p w14:paraId="4158ED0F" w14:textId="14B9FD2B" w:rsidR="005428D1" w:rsidRPr="005428D1" w:rsidRDefault="005428D1" w:rsidP="005428D1">
            <w:pPr>
              <w:rPr>
                <w:rFonts w:ascii="Arial" w:eastAsia="Calibri" w:hAnsi="Arial" w:cs="Arial"/>
                <w:szCs w:val="24"/>
              </w:rPr>
            </w:pPr>
            <w:r w:rsidRPr="005428D1">
              <w:rPr>
                <w:rFonts w:ascii="Arial" w:eastAsia="Calibri" w:hAnsi="Arial" w:cs="Arial"/>
                <w:szCs w:val="24"/>
              </w:rPr>
              <w:t>Cold Supply Temp</w:t>
            </w:r>
          </w:p>
        </w:tc>
        <w:tc>
          <w:tcPr>
            <w:tcW w:w="1004" w:type="dxa"/>
            <w:tcBorders>
              <w:top w:val="single" w:sz="4" w:space="0" w:color="auto"/>
              <w:left w:val="single" w:sz="4" w:space="0" w:color="auto"/>
              <w:bottom w:val="single" w:sz="4" w:space="0" w:color="auto"/>
              <w:right w:val="single" w:sz="4" w:space="0" w:color="auto"/>
            </w:tcBorders>
          </w:tcPr>
          <w:p w14:paraId="0B8B204F" w14:textId="49326D84" w:rsidR="005428D1" w:rsidRPr="005428D1" w:rsidRDefault="005428D1" w:rsidP="005428D1">
            <w:pPr>
              <w:jc w:val="right"/>
              <w:rPr>
                <w:rFonts w:ascii="Arial" w:eastAsia="Calibri" w:hAnsi="Arial" w:cs="Arial"/>
                <w:szCs w:val="24"/>
                <w:vertAlign w:val="superscript"/>
              </w:rPr>
            </w:pPr>
            <w:proofErr w:type="spellStart"/>
            <w:r w:rsidRPr="005428D1">
              <w:rPr>
                <w:rFonts w:ascii="Arial" w:eastAsia="Calibri" w:hAnsi="Arial" w:cs="Arial"/>
                <w:szCs w:val="24"/>
                <w:vertAlign w:val="superscript"/>
              </w:rPr>
              <w:t>o</w:t>
            </w:r>
            <w:r w:rsidRPr="005428D1">
              <w:rPr>
                <w:rFonts w:ascii="Arial" w:eastAsia="Calibri" w:hAnsi="Arial" w:cs="Arial"/>
                <w:szCs w:val="24"/>
              </w:rPr>
              <w:t>C</w:t>
            </w:r>
            <w:proofErr w:type="spellEnd"/>
          </w:p>
        </w:tc>
        <w:tc>
          <w:tcPr>
            <w:tcW w:w="3402" w:type="dxa"/>
            <w:tcBorders>
              <w:top w:val="single" w:sz="4" w:space="0" w:color="auto"/>
              <w:left w:val="single" w:sz="4" w:space="0" w:color="auto"/>
              <w:bottom w:val="single" w:sz="4" w:space="0" w:color="auto"/>
              <w:right w:val="single" w:sz="4" w:space="0" w:color="auto"/>
            </w:tcBorders>
          </w:tcPr>
          <w:p w14:paraId="73633197" w14:textId="77777777" w:rsidR="005428D1" w:rsidRPr="005428D1" w:rsidRDefault="005428D1">
            <w:pPr>
              <w:jc w:val="center"/>
              <w:rPr>
                <w:rFonts w:ascii="Arial" w:eastAsia="Calibri" w:hAnsi="Arial" w:cs="Arial"/>
                <w:szCs w:val="24"/>
              </w:rPr>
            </w:pPr>
          </w:p>
        </w:tc>
      </w:tr>
      <w:tr w:rsidR="005428D1" w:rsidRPr="005428D1" w14:paraId="2F759063" w14:textId="77777777" w:rsidTr="005154BD">
        <w:tc>
          <w:tcPr>
            <w:tcW w:w="5518" w:type="dxa"/>
            <w:tcBorders>
              <w:top w:val="single" w:sz="4" w:space="0" w:color="auto"/>
              <w:left w:val="single" w:sz="4" w:space="0" w:color="auto"/>
              <w:bottom w:val="single" w:sz="4" w:space="0" w:color="auto"/>
              <w:right w:val="single" w:sz="4" w:space="0" w:color="auto"/>
            </w:tcBorders>
            <w:vAlign w:val="center"/>
          </w:tcPr>
          <w:p w14:paraId="2310BBCF" w14:textId="26E5BFB2" w:rsidR="005428D1" w:rsidRPr="005428D1" w:rsidRDefault="005428D1" w:rsidP="005428D1">
            <w:pPr>
              <w:rPr>
                <w:rFonts w:ascii="Arial" w:eastAsia="Calibri" w:hAnsi="Arial" w:cs="Arial"/>
                <w:szCs w:val="24"/>
              </w:rPr>
            </w:pPr>
            <w:r w:rsidRPr="005428D1">
              <w:rPr>
                <w:rFonts w:ascii="Arial" w:eastAsia="Calibri" w:hAnsi="Arial" w:cs="Arial"/>
                <w:szCs w:val="24"/>
              </w:rPr>
              <w:t>Hot Supply Pressure</w:t>
            </w:r>
          </w:p>
        </w:tc>
        <w:tc>
          <w:tcPr>
            <w:tcW w:w="1004" w:type="dxa"/>
            <w:tcBorders>
              <w:top w:val="single" w:sz="4" w:space="0" w:color="auto"/>
              <w:left w:val="single" w:sz="4" w:space="0" w:color="auto"/>
              <w:bottom w:val="single" w:sz="4" w:space="0" w:color="auto"/>
              <w:right w:val="single" w:sz="4" w:space="0" w:color="auto"/>
            </w:tcBorders>
          </w:tcPr>
          <w:p w14:paraId="5401BC95" w14:textId="60F97F88" w:rsidR="005428D1" w:rsidRPr="005428D1" w:rsidRDefault="005428D1" w:rsidP="005428D1">
            <w:pPr>
              <w:jc w:val="right"/>
              <w:rPr>
                <w:rFonts w:ascii="Arial" w:eastAsia="Calibri" w:hAnsi="Arial" w:cs="Arial"/>
                <w:szCs w:val="24"/>
                <w:vertAlign w:val="superscript"/>
              </w:rPr>
            </w:pPr>
            <w:r>
              <w:rPr>
                <w:rFonts w:ascii="Arial" w:eastAsia="Calibri" w:hAnsi="Arial" w:cs="Arial"/>
                <w:szCs w:val="24"/>
              </w:rPr>
              <w:t>bar</w:t>
            </w:r>
          </w:p>
        </w:tc>
        <w:tc>
          <w:tcPr>
            <w:tcW w:w="3402" w:type="dxa"/>
            <w:tcBorders>
              <w:top w:val="single" w:sz="4" w:space="0" w:color="auto"/>
              <w:left w:val="single" w:sz="4" w:space="0" w:color="auto"/>
              <w:bottom w:val="single" w:sz="4" w:space="0" w:color="auto"/>
              <w:right w:val="single" w:sz="4" w:space="0" w:color="auto"/>
            </w:tcBorders>
          </w:tcPr>
          <w:p w14:paraId="61AC70F0" w14:textId="4392C539" w:rsidR="005428D1" w:rsidRPr="005428D1" w:rsidRDefault="005428D1">
            <w:pPr>
              <w:jc w:val="center"/>
              <w:rPr>
                <w:rFonts w:ascii="Arial" w:eastAsia="Calibri" w:hAnsi="Arial" w:cs="Arial"/>
                <w:szCs w:val="24"/>
              </w:rPr>
            </w:pPr>
          </w:p>
        </w:tc>
      </w:tr>
      <w:tr w:rsidR="005428D1" w:rsidRPr="005428D1" w14:paraId="02B587F9" w14:textId="77777777" w:rsidTr="005154BD">
        <w:tc>
          <w:tcPr>
            <w:tcW w:w="5518" w:type="dxa"/>
            <w:tcBorders>
              <w:top w:val="single" w:sz="4" w:space="0" w:color="auto"/>
              <w:left w:val="single" w:sz="4" w:space="0" w:color="auto"/>
              <w:bottom w:val="single" w:sz="4" w:space="0" w:color="auto"/>
              <w:right w:val="single" w:sz="4" w:space="0" w:color="auto"/>
            </w:tcBorders>
            <w:vAlign w:val="center"/>
          </w:tcPr>
          <w:p w14:paraId="7A42C65B" w14:textId="2D2F980C" w:rsidR="005428D1" w:rsidRPr="005428D1" w:rsidRDefault="005428D1" w:rsidP="005428D1">
            <w:pPr>
              <w:rPr>
                <w:rFonts w:ascii="Arial" w:eastAsia="Calibri" w:hAnsi="Arial" w:cs="Arial"/>
                <w:szCs w:val="24"/>
              </w:rPr>
            </w:pPr>
            <w:r w:rsidRPr="005428D1">
              <w:rPr>
                <w:rFonts w:ascii="Arial" w:eastAsia="Calibri" w:hAnsi="Arial" w:cs="Arial"/>
                <w:szCs w:val="24"/>
              </w:rPr>
              <w:t>Cold Supply Pressure</w:t>
            </w:r>
          </w:p>
        </w:tc>
        <w:tc>
          <w:tcPr>
            <w:tcW w:w="1004" w:type="dxa"/>
            <w:tcBorders>
              <w:top w:val="single" w:sz="4" w:space="0" w:color="auto"/>
              <w:left w:val="single" w:sz="4" w:space="0" w:color="auto"/>
              <w:bottom w:val="single" w:sz="4" w:space="0" w:color="auto"/>
              <w:right w:val="single" w:sz="4" w:space="0" w:color="auto"/>
            </w:tcBorders>
          </w:tcPr>
          <w:p w14:paraId="6EC09647" w14:textId="5E9E8069" w:rsidR="005428D1" w:rsidRPr="005428D1" w:rsidRDefault="005428D1" w:rsidP="005428D1">
            <w:pPr>
              <w:jc w:val="right"/>
              <w:rPr>
                <w:rFonts w:ascii="Arial" w:eastAsia="Calibri" w:hAnsi="Arial" w:cs="Arial"/>
                <w:szCs w:val="24"/>
                <w:vertAlign w:val="superscript"/>
              </w:rPr>
            </w:pPr>
            <w:r>
              <w:rPr>
                <w:rFonts w:ascii="Arial" w:eastAsia="Calibri" w:hAnsi="Arial" w:cs="Arial"/>
                <w:szCs w:val="24"/>
              </w:rPr>
              <w:t>bar</w:t>
            </w:r>
          </w:p>
        </w:tc>
        <w:tc>
          <w:tcPr>
            <w:tcW w:w="3402" w:type="dxa"/>
            <w:tcBorders>
              <w:top w:val="single" w:sz="4" w:space="0" w:color="auto"/>
              <w:left w:val="single" w:sz="4" w:space="0" w:color="auto"/>
              <w:bottom w:val="single" w:sz="4" w:space="0" w:color="auto"/>
              <w:right w:val="single" w:sz="4" w:space="0" w:color="auto"/>
            </w:tcBorders>
          </w:tcPr>
          <w:p w14:paraId="6D52207F" w14:textId="77777777" w:rsidR="005428D1" w:rsidRPr="005428D1" w:rsidRDefault="005428D1">
            <w:pPr>
              <w:jc w:val="center"/>
              <w:rPr>
                <w:rFonts w:ascii="Arial" w:eastAsia="Calibri" w:hAnsi="Arial" w:cs="Arial"/>
                <w:szCs w:val="24"/>
              </w:rPr>
            </w:pPr>
          </w:p>
        </w:tc>
      </w:tr>
      <w:tr w:rsidR="005154BD" w:rsidRPr="005428D1" w14:paraId="49B167F1" w14:textId="77777777" w:rsidTr="005154BD">
        <w:tc>
          <w:tcPr>
            <w:tcW w:w="5518" w:type="dxa"/>
            <w:tcBorders>
              <w:top w:val="single" w:sz="4" w:space="0" w:color="auto"/>
              <w:left w:val="single" w:sz="4" w:space="0" w:color="auto"/>
              <w:bottom w:val="single" w:sz="4" w:space="0" w:color="auto"/>
              <w:right w:val="single" w:sz="4" w:space="0" w:color="auto"/>
            </w:tcBorders>
            <w:vAlign w:val="center"/>
          </w:tcPr>
          <w:p w14:paraId="4873FB16" w14:textId="6A9122C2" w:rsidR="005154BD" w:rsidRPr="005428D1" w:rsidRDefault="005154BD" w:rsidP="005428D1">
            <w:pPr>
              <w:rPr>
                <w:rFonts w:ascii="Arial" w:eastAsia="Calibri" w:hAnsi="Arial" w:cs="Arial"/>
                <w:szCs w:val="24"/>
              </w:rPr>
            </w:pPr>
            <w:r>
              <w:rPr>
                <w:rFonts w:ascii="Arial" w:eastAsia="Calibri" w:hAnsi="Arial" w:cs="Arial"/>
                <w:szCs w:val="24"/>
              </w:rPr>
              <w:t>Initial s</w:t>
            </w:r>
            <w:r w:rsidRPr="005428D1">
              <w:rPr>
                <w:rFonts w:ascii="Arial" w:eastAsia="Calibri" w:hAnsi="Arial" w:cs="Arial"/>
                <w:szCs w:val="24"/>
              </w:rPr>
              <w:t>table mixed water t</w:t>
            </w:r>
            <w:r>
              <w:rPr>
                <w:rFonts w:ascii="Arial" w:eastAsia="Calibri" w:hAnsi="Arial" w:cs="Arial"/>
                <w:szCs w:val="24"/>
              </w:rPr>
              <w:t>emp at Max Flow</w:t>
            </w:r>
          </w:p>
        </w:tc>
        <w:tc>
          <w:tcPr>
            <w:tcW w:w="1004" w:type="dxa"/>
            <w:tcBorders>
              <w:top w:val="single" w:sz="4" w:space="0" w:color="auto"/>
              <w:left w:val="single" w:sz="4" w:space="0" w:color="auto"/>
              <w:bottom w:val="single" w:sz="4" w:space="0" w:color="auto"/>
              <w:right w:val="single" w:sz="4" w:space="0" w:color="auto"/>
            </w:tcBorders>
          </w:tcPr>
          <w:p w14:paraId="24745702" w14:textId="661C22AB" w:rsidR="005154BD" w:rsidRPr="005428D1" w:rsidRDefault="005154BD" w:rsidP="005428D1">
            <w:pPr>
              <w:jc w:val="right"/>
              <w:rPr>
                <w:rFonts w:ascii="Arial" w:eastAsia="Calibri" w:hAnsi="Arial" w:cs="Arial"/>
                <w:szCs w:val="24"/>
                <w:vertAlign w:val="superscript"/>
              </w:rPr>
            </w:pPr>
            <w:proofErr w:type="spellStart"/>
            <w:r w:rsidRPr="005428D1">
              <w:rPr>
                <w:rFonts w:ascii="Arial" w:eastAsia="Calibri" w:hAnsi="Arial" w:cs="Arial"/>
                <w:szCs w:val="24"/>
                <w:vertAlign w:val="superscript"/>
              </w:rPr>
              <w:t>o</w:t>
            </w:r>
            <w:r w:rsidRPr="005428D1">
              <w:rPr>
                <w:rFonts w:ascii="Arial" w:eastAsia="Calibri" w:hAnsi="Arial" w:cs="Arial"/>
                <w:szCs w:val="24"/>
              </w:rPr>
              <w:t>C</w:t>
            </w:r>
            <w:proofErr w:type="spellEnd"/>
          </w:p>
        </w:tc>
        <w:tc>
          <w:tcPr>
            <w:tcW w:w="3402" w:type="dxa"/>
            <w:tcBorders>
              <w:top w:val="single" w:sz="4" w:space="0" w:color="auto"/>
              <w:left w:val="single" w:sz="4" w:space="0" w:color="auto"/>
              <w:bottom w:val="single" w:sz="4" w:space="0" w:color="auto"/>
              <w:right w:val="single" w:sz="4" w:space="0" w:color="auto"/>
            </w:tcBorders>
          </w:tcPr>
          <w:p w14:paraId="1E3A9D4D" w14:textId="77777777" w:rsidR="005154BD" w:rsidRPr="005428D1" w:rsidRDefault="005154BD">
            <w:pPr>
              <w:jc w:val="center"/>
              <w:rPr>
                <w:rFonts w:ascii="Arial" w:eastAsia="Calibri" w:hAnsi="Arial" w:cs="Arial"/>
                <w:szCs w:val="24"/>
              </w:rPr>
            </w:pPr>
          </w:p>
        </w:tc>
      </w:tr>
      <w:tr w:rsidR="005428D1" w:rsidRPr="005428D1" w14:paraId="0D1FC08B" w14:textId="77777777" w:rsidTr="005154BD">
        <w:tc>
          <w:tcPr>
            <w:tcW w:w="5518" w:type="dxa"/>
            <w:tcBorders>
              <w:top w:val="single" w:sz="4" w:space="0" w:color="auto"/>
              <w:left w:val="single" w:sz="4" w:space="0" w:color="auto"/>
              <w:bottom w:val="single" w:sz="4" w:space="0" w:color="auto"/>
              <w:right w:val="single" w:sz="4" w:space="0" w:color="auto"/>
            </w:tcBorders>
            <w:vAlign w:val="center"/>
          </w:tcPr>
          <w:p w14:paraId="3C192952" w14:textId="58D98018" w:rsidR="005428D1" w:rsidRPr="005428D1" w:rsidRDefault="005428D1" w:rsidP="005428D1">
            <w:pPr>
              <w:rPr>
                <w:rFonts w:ascii="Arial" w:eastAsia="Calibri" w:hAnsi="Arial" w:cs="Arial"/>
                <w:szCs w:val="24"/>
              </w:rPr>
            </w:pPr>
            <w:r w:rsidRPr="005428D1">
              <w:rPr>
                <w:rFonts w:ascii="Arial" w:eastAsia="Calibri" w:hAnsi="Arial" w:cs="Arial"/>
                <w:szCs w:val="24"/>
              </w:rPr>
              <w:t>Temperature differential</w:t>
            </w:r>
          </w:p>
        </w:tc>
        <w:tc>
          <w:tcPr>
            <w:tcW w:w="1004" w:type="dxa"/>
            <w:tcBorders>
              <w:top w:val="single" w:sz="4" w:space="0" w:color="auto"/>
              <w:left w:val="single" w:sz="4" w:space="0" w:color="auto"/>
              <w:bottom w:val="single" w:sz="4" w:space="0" w:color="auto"/>
              <w:right w:val="single" w:sz="4" w:space="0" w:color="auto"/>
            </w:tcBorders>
          </w:tcPr>
          <w:p w14:paraId="2C53136B" w14:textId="768FD2F7" w:rsidR="005428D1" w:rsidRPr="005428D1" w:rsidRDefault="005428D1" w:rsidP="005428D1">
            <w:pPr>
              <w:jc w:val="right"/>
              <w:rPr>
                <w:rFonts w:ascii="Arial" w:eastAsia="Calibri" w:hAnsi="Arial" w:cs="Arial"/>
                <w:szCs w:val="24"/>
                <w:vertAlign w:val="superscript"/>
              </w:rPr>
            </w:pPr>
            <w:proofErr w:type="spellStart"/>
            <w:r w:rsidRPr="005428D1">
              <w:rPr>
                <w:rFonts w:ascii="Arial" w:eastAsia="Calibri" w:hAnsi="Arial" w:cs="Arial"/>
                <w:szCs w:val="24"/>
                <w:vertAlign w:val="superscript"/>
              </w:rPr>
              <w:t>o</w:t>
            </w:r>
            <w:r w:rsidRPr="005428D1">
              <w:rPr>
                <w:rFonts w:ascii="Arial" w:eastAsia="Calibri" w:hAnsi="Arial" w:cs="Arial"/>
                <w:szCs w:val="24"/>
              </w:rPr>
              <w:t>C</w:t>
            </w:r>
            <w:proofErr w:type="spellEnd"/>
          </w:p>
        </w:tc>
        <w:tc>
          <w:tcPr>
            <w:tcW w:w="3402" w:type="dxa"/>
            <w:tcBorders>
              <w:top w:val="single" w:sz="4" w:space="0" w:color="auto"/>
              <w:left w:val="single" w:sz="4" w:space="0" w:color="auto"/>
              <w:bottom w:val="single" w:sz="4" w:space="0" w:color="auto"/>
              <w:right w:val="single" w:sz="4" w:space="0" w:color="auto"/>
            </w:tcBorders>
          </w:tcPr>
          <w:p w14:paraId="0A1CC78A" w14:textId="77777777" w:rsidR="005428D1" w:rsidRPr="005428D1" w:rsidRDefault="005428D1">
            <w:pPr>
              <w:jc w:val="center"/>
              <w:rPr>
                <w:rFonts w:ascii="Arial" w:eastAsia="Calibri" w:hAnsi="Arial" w:cs="Arial"/>
                <w:szCs w:val="24"/>
              </w:rPr>
            </w:pPr>
          </w:p>
        </w:tc>
      </w:tr>
      <w:tr w:rsidR="00DF5F4F" w:rsidRPr="005428D1" w14:paraId="79DA1AEC" w14:textId="77777777" w:rsidTr="005154BD">
        <w:tc>
          <w:tcPr>
            <w:tcW w:w="5518" w:type="dxa"/>
            <w:tcBorders>
              <w:top w:val="single" w:sz="4" w:space="0" w:color="auto"/>
              <w:left w:val="single" w:sz="4" w:space="0" w:color="auto"/>
              <w:bottom w:val="single" w:sz="4" w:space="0" w:color="auto"/>
              <w:right w:val="single" w:sz="4" w:space="0" w:color="auto"/>
            </w:tcBorders>
            <w:vAlign w:val="center"/>
            <w:hideMark/>
          </w:tcPr>
          <w:p w14:paraId="1BF59C3A" w14:textId="2E828749" w:rsidR="00DF5F4F" w:rsidRPr="005428D1" w:rsidRDefault="005154BD" w:rsidP="005428D1">
            <w:pPr>
              <w:rPr>
                <w:rFonts w:ascii="Arial" w:eastAsia="Calibri" w:hAnsi="Arial" w:cs="Arial"/>
                <w:szCs w:val="24"/>
              </w:rPr>
            </w:pPr>
            <w:r>
              <w:rPr>
                <w:rFonts w:ascii="Arial" w:eastAsia="Calibri" w:hAnsi="Arial" w:cs="Arial"/>
                <w:szCs w:val="24"/>
              </w:rPr>
              <w:t xml:space="preserve">Isolate cold water supply: </w:t>
            </w:r>
            <w:r w:rsidR="00DF5F4F" w:rsidRPr="005428D1">
              <w:rPr>
                <w:rFonts w:ascii="Arial" w:eastAsia="Calibri" w:hAnsi="Arial" w:cs="Arial"/>
                <w:szCs w:val="24"/>
              </w:rPr>
              <w:t>flow after 5s?</w:t>
            </w:r>
          </w:p>
        </w:tc>
        <w:tc>
          <w:tcPr>
            <w:tcW w:w="1004" w:type="dxa"/>
            <w:tcBorders>
              <w:top w:val="single" w:sz="4" w:space="0" w:color="auto"/>
              <w:left w:val="single" w:sz="4" w:space="0" w:color="auto"/>
              <w:bottom w:val="single" w:sz="4" w:space="0" w:color="auto"/>
              <w:right w:val="single" w:sz="4" w:space="0" w:color="auto"/>
            </w:tcBorders>
          </w:tcPr>
          <w:p w14:paraId="4C57EA4C" w14:textId="2B5CF618" w:rsidR="00DF5F4F" w:rsidRPr="00EA5C7F" w:rsidRDefault="000C0FD8" w:rsidP="00EA5C7F">
            <w:pPr>
              <w:jc w:val="center"/>
              <w:rPr>
                <w:rFonts w:ascii="Arial" w:eastAsia="Calibri" w:hAnsi="Arial" w:cs="Arial"/>
                <w:szCs w:val="24"/>
              </w:rPr>
            </w:pPr>
            <w:r w:rsidRPr="00EA5C7F">
              <w:rPr>
                <w:rFonts w:ascii="Arial" w:eastAsia="Calibri" w:hAnsi="Arial" w:cs="Arial"/>
                <w:szCs w:val="24"/>
              </w:rPr>
              <w:t>Yes/N</w:t>
            </w:r>
            <w:r w:rsidR="00DF5F4F" w:rsidRPr="00EA5C7F">
              <w:rPr>
                <w:rFonts w:ascii="Arial" w:eastAsia="Calibri" w:hAnsi="Arial" w:cs="Arial"/>
                <w:szCs w:val="24"/>
              </w:rPr>
              <w:t>o</w:t>
            </w:r>
          </w:p>
        </w:tc>
        <w:tc>
          <w:tcPr>
            <w:tcW w:w="3402" w:type="dxa"/>
            <w:tcBorders>
              <w:top w:val="single" w:sz="4" w:space="0" w:color="auto"/>
              <w:left w:val="single" w:sz="4" w:space="0" w:color="auto"/>
              <w:bottom w:val="single" w:sz="4" w:space="0" w:color="auto"/>
              <w:right w:val="single" w:sz="4" w:space="0" w:color="auto"/>
            </w:tcBorders>
          </w:tcPr>
          <w:p w14:paraId="63C43961" w14:textId="77777777" w:rsidR="00DF5F4F" w:rsidRPr="005428D1" w:rsidRDefault="00DF5F4F">
            <w:pPr>
              <w:jc w:val="center"/>
              <w:rPr>
                <w:rFonts w:ascii="Arial" w:eastAsia="Calibri" w:hAnsi="Arial" w:cs="Arial"/>
                <w:szCs w:val="24"/>
              </w:rPr>
            </w:pPr>
          </w:p>
        </w:tc>
      </w:tr>
      <w:tr w:rsidR="00DF5F4F" w:rsidRPr="005428D1" w14:paraId="06B8DDF8" w14:textId="77777777" w:rsidTr="005154BD">
        <w:tc>
          <w:tcPr>
            <w:tcW w:w="5518" w:type="dxa"/>
            <w:tcBorders>
              <w:top w:val="single" w:sz="4" w:space="0" w:color="auto"/>
              <w:left w:val="single" w:sz="4" w:space="0" w:color="auto"/>
              <w:bottom w:val="single" w:sz="4" w:space="0" w:color="auto"/>
              <w:right w:val="single" w:sz="4" w:space="0" w:color="auto"/>
            </w:tcBorders>
            <w:vAlign w:val="center"/>
            <w:hideMark/>
          </w:tcPr>
          <w:p w14:paraId="3F47C406" w14:textId="77777777" w:rsidR="00DF5F4F" w:rsidRPr="005428D1" w:rsidRDefault="00DF5F4F" w:rsidP="005428D1">
            <w:pPr>
              <w:rPr>
                <w:rFonts w:ascii="Arial" w:eastAsia="Calibri" w:hAnsi="Arial" w:cs="Arial"/>
                <w:szCs w:val="24"/>
              </w:rPr>
            </w:pPr>
            <w:r w:rsidRPr="005428D1">
              <w:rPr>
                <w:rFonts w:ascii="Arial" w:eastAsia="Calibri" w:hAnsi="Arial" w:cs="Arial"/>
                <w:szCs w:val="24"/>
              </w:rPr>
              <w:t>Volume of water if flow after 5s*</w:t>
            </w:r>
          </w:p>
        </w:tc>
        <w:tc>
          <w:tcPr>
            <w:tcW w:w="1004" w:type="dxa"/>
            <w:tcBorders>
              <w:top w:val="single" w:sz="4" w:space="0" w:color="auto"/>
              <w:left w:val="single" w:sz="4" w:space="0" w:color="auto"/>
              <w:bottom w:val="single" w:sz="4" w:space="0" w:color="auto"/>
              <w:right w:val="single" w:sz="4" w:space="0" w:color="auto"/>
            </w:tcBorders>
            <w:hideMark/>
          </w:tcPr>
          <w:p w14:paraId="600F3BB2" w14:textId="77777777" w:rsidR="00DF5F4F" w:rsidRPr="005428D1" w:rsidRDefault="00DF5F4F" w:rsidP="00EA5C7F">
            <w:pPr>
              <w:jc w:val="right"/>
              <w:rPr>
                <w:rFonts w:ascii="Arial" w:eastAsia="Calibri" w:hAnsi="Arial" w:cs="Arial"/>
                <w:szCs w:val="24"/>
              </w:rPr>
            </w:pPr>
            <w:r w:rsidRPr="005428D1">
              <w:rPr>
                <w:rFonts w:ascii="Arial" w:eastAsia="Calibri" w:hAnsi="Arial" w:cs="Arial"/>
                <w:szCs w:val="24"/>
              </w:rPr>
              <w:t>ml</w:t>
            </w:r>
          </w:p>
        </w:tc>
        <w:tc>
          <w:tcPr>
            <w:tcW w:w="3402" w:type="dxa"/>
            <w:tcBorders>
              <w:top w:val="single" w:sz="4" w:space="0" w:color="auto"/>
              <w:left w:val="single" w:sz="4" w:space="0" w:color="auto"/>
              <w:bottom w:val="single" w:sz="4" w:space="0" w:color="auto"/>
              <w:right w:val="single" w:sz="4" w:space="0" w:color="auto"/>
            </w:tcBorders>
          </w:tcPr>
          <w:p w14:paraId="4371FB0C" w14:textId="77777777" w:rsidR="00DF5F4F" w:rsidRPr="005428D1" w:rsidRDefault="00DF5F4F">
            <w:pPr>
              <w:jc w:val="center"/>
              <w:rPr>
                <w:rFonts w:ascii="Arial" w:eastAsia="Calibri" w:hAnsi="Arial" w:cs="Arial"/>
                <w:szCs w:val="24"/>
              </w:rPr>
            </w:pPr>
          </w:p>
        </w:tc>
      </w:tr>
      <w:tr w:rsidR="00DF5F4F" w:rsidRPr="005428D1" w14:paraId="21FE3135" w14:textId="77777777" w:rsidTr="005154BD">
        <w:tc>
          <w:tcPr>
            <w:tcW w:w="5518" w:type="dxa"/>
            <w:tcBorders>
              <w:top w:val="single" w:sz="4" w:space="0" w:color="auto"/>
              <w:left w:val="single" w:sz="4" w:space="0" w:color="auto"/>
              <w:bottom w:val="single" w:sz="4" w:space="0" w:color="auto"/>
              <w:right w:val="single" w:sz="4" w:space="0" w:color="auto"/>
            </w:tcBorders>
            <w:vAlign w:val="center"/>
            <w:hideMark/>
          </w:tcPr>
          <w:p w14:paraId="7D282811" w14:textId="77777777" w:rsidR="00DF5F4F" w:rsidRPr="005428D1" w:rsidRDefault="00DF5F4F" w:rsidP="005428D1">
            <w:pPr>
              <w:rPr>
                <w:rFonts w:ascii="Arial" w:eastAsia="Calibri" w:hAnsi="Arial" w:cs="Arial"/>
                <w:szCs w:val="24"/>
              </w:rPr>
            </w:pPr>
            <w:r w:rsidRPr="005428D1">
              <w:rPr>
                <w:rFonts w:ascii="Arial" w:eastAsia="Calibri" w:hAnsi="Arial" w:cs="Arial"/>
                <w:szCs w:val="24"/>
              </w:rPr>
              <w:t>Mixed Water Temperature after supply restored</w:t>
            </w:r>
          </w:p>
        </w:tc>
        <w:tc>
          <w:tcPr>
            <w:tcW w:w="1004" w:type="dxa"/>
            <w:tcBorders>
              <w:top w:val="single" w:sz="4" w:space="0" w:color="auto"/>
              <w:left w:val="single" w:sz="4" w:space="0" w:color="auto"/>
              <w:bottom w:val="single" w:sz="4" w:space="0" w:color="auto"/>
              <w:right w:val="single" w:sz="4" w:space="0" w:color="auto"/>
            </w:tcBorders>
          </w:tcPr>
          <w:p w14:paraId="7D42E577" w14:textId="77777777" w:rsidR="00DF5F4F" w:rsidRPr="005428D1" w:rsidRDefault="00DF5F4F" w:rsidP="00EA5C7F">
            <w:pPr>
              <w:jc w:val="right"/>
              <w:rPr>
                <w:rFonts w:ascii="Arial" w:eastAsia="Calibri" w:hAnsi="Arial" w:cs="Arial"/>
                <w:szCs w:val="24"/>
              </w:rPr>
            </w:pPr>
            <w:proofErr w:type="spellStart"/>
            <w:r w:rsidRPr="005428D1">
              <w:rPr>
                <w:rFonts w:ascii="Arial" w:eastAsia="Calibri" w:hAnsi="Arial" w:cs="Arial"/>
                <w:szCs w:val="24"/>
                <w:vertAlign w:val="superscript"/>
              </w:rPr>
              <w:t>o</w:t>
            </w:r>
            <w:r w:rsidRPr="005428D1">
              <w:rPr>
                <w:rFonts w:ascii="Arial" w:eastAsia="Calibri" w:hAnsi="Arial" w:cs="Arial"/>
                <w:szCs w:val="24"/>
              </w:rPr>
              <w:t>C</w:t>
            </w:r>
            <w:proofErr w:type="spellEnd"/>
          </w:p>
        </w:tc>
        <w:tc>
          <w:tcPr>
            <w:tcW w:w="3402" w:type="dxa"/>
            <w:tcBorders>
              <w:top w:val="single" w:sz="4" w:space="0" w:color="auto"/>
              <w:left w:val="single" w:sz="4" w:space="0" w:color="auto"/>
              <w:bottom w:val="single" w:sz="4" w:space="0" w:color="auto"/>
              <w:right w:val="single" w:sz="4" w:space="0" w:color="auto"/>
            </w:tcBorders>
          </w:tcPr>
          <w:p w14:paraId="0A6A1041" w14:textId="77777777" w:rsidR="00DF5F4F" w:rsidRPr="005428D1" w:rsidRDefault="00DF5F4F">
            <w:pPr>
              <w:jc w:val="center"/>
              <w:rPr>
                <w:rFonts w:ascii="Arial" w:eastAsia="Calibri" w:hAnsi="Arial" w:cs="Arial"/>
                <w:szCs w:val="24"/>
              </w:rPr>
            </w:pPr>
          </w:p>
        </w:tc>
      </w:tr>
      <w:tr w:rsidR="000C0FD8" w:rsidRPr="005428D1" w14:paraId="18B940B4" w14:textId="77777777" w:rsidTr="005154BD">
        <w:tc>
          <w:tcPr>
            <w:tcW w:w="5518" w:type="dxa"/>
            <w:tcBorders>
              <w:top w:val="single" w:sz="4" w:space="0" w:color="auto"/>
              <w:left w:val="single" w:sz="4" w:space="0" w:color="auto"/>
              <w:bottom w:val="single" w:sz="4" w:space="0" w:color="auto"/>
              <w:right w:val="single" w:sz="4" w:space="0" w:color="auto"/>
            </w:tcBorders>
            <w:vAlign w:val="center"/>
          </w:tcPr>
          <w:p w14:paraId="65820F5C" w14:textId="646B9301" w:rsidR="000C0FD8" w:rsidRPr="005428D1" w:rsidRDefault="000C0FD8" w:rsidP="005428D1">
            <w:pPr>
              <w:rPr>
                <w:rFonts w:ascii="Arial" w:eastAsia="Calibri" w:hAnsi="Arial" w:cs="Arial"/>
                <w:szCs w:val="24"/>
              </w:rPr>
            </w:pPr>
            <w:r>
              <w:rPr>
                <w:rFonts w:ascii="Arial" w:eastAsia="Calibri" w:hAnsi="Arial" w:cs="Arial"/>
                <w:szCs w:val="24"/>
              </w:rPr>
              <w:t>Deviation from initial stable mixed water temperature greater than 2</w:t>
            </w:r>
            <w:r w:rsidRPr="005428D1">
              <w:rPr>
                <w:rFonts w:ascii="Arial" w:eastAsia="Calibri" w:hAnsi="Arial" w:cs="Arial"/>
                <w:szCs w:val="24"/>
                <w:vertAlign w:val="superscript"/>
              </w:rPr>
              <w:t>o</w:t>
            </w:r>
            <w:r w:rsidRPr="005428D1">
              <w:rPr>
                <w:rFonts w:ascii="Arial" w:eastAsia="Calibri" w:hAnsi="Arial" w:cs="Arial"/>
                <w:szCs w:val="24"/>
              </w:rPr>
              <w:t>C</w:t>
            </w:r>
          </w:p>
        </w:tc>
        <w:tc>
          <w:tcPr>
            <w:tcW w:w="1004" w:type="dxa"/>
            <w:tcBorders>
              <w:top w:val="single" w:sz="4" w:space="0" w:color="auto"/>
              <w:left w:val="single" w:sz="4" w:space="0" w:color="auto"/>
              <w:bottom w:val="single" w:sz="4" w:space="0" w:color="auto"/>
              <w:right w:val="single" w:sz="4" w:space="0" w:color="auto"/>
            </w:tcBorders>
          </w:tcPr>
          <w:p w14:paraId="49943701" w14:textId="46B337AC" w:rsidR="000C0FD8" w:rsidRPr="005428D1" w:rsidRDefault="00EA5C7F" w:rsidP="00EA5C7F">
            <w:pPr>
              <w:jc w:val="right"/>
              <w:rPr>
                <w:rFonts w:ascii="Arial" w:eastAsia="Calibri" w:hAnsi="Arial" w:cs="Arial"/>
                <w:szCs w:val="24"/>
              </w:rPr>
            </w:pPr>
            <w:proofErr w:type="spellStart"/>
            <w:r w:rsidRPr="005428D1">
              <w:rPr>
                <w:rFonts w:ascii="Arial" w:eastAsia="Calibri" w:hAnsi="Arial" w:cs="Arial"/>
                <w:szCs w:val="24"/>
                <w:vertAlign w:val="superscript"/>
              </w:rPr>
              <w:t>o</w:t>
            </w:r>
            <w:r w:rsidRPr="005428D1">
              <w:rPr>
                <w:rFonts w:ascii="Arial" w:eastAsia="Calibri" w:hAnsi="Arial" w:cs="Arial"/>
                <w:szCs w:val="24"/>
              </w:rPr>
              <w:t>C</w:t>
            </w:r>
            <w:proofErr w:type="spellEnd"/>
          </w:p>
        </w:tc>
        <w:tc>
          <w:tcPr>
            <w:tcW w:w="3402" w:type="dxa"/>
            <w:tcBorders>
              <w:top w:val="single" w:sz="4" w:space="0" w:color="auto"/>
              <w:left w:val="single" w:sz="4" w:space="0" w:color="auto"/>
              <w:bottom w:val="single" w:sz="4" w:space="0" w:color="auto"/>
              <w:right w:val="single" w:sz="4" w:space="0" w:color="auto"/>
            </w:tcBorders>
          </w:tcPr>
          <w:p w14:paraId="560F017F" w14:textId="77777777" w:rsidR="000C0FD8" w:rsidRPr="005428D1" w:rsidRDefault="000C0FD8">
            <w:pPr>
              <w:jc w:val="center"/>
              <w:rPr>
                <w:rFonts w:ascii="Arial" w:eastAsia="Calibri" w:hAnsi="Arial" w:cs="Arial"/>
                <w:szCs w:val="24"/>
              </w:rPr>
            </w:pPr>
          </w:p>
        </w:tc>
      </w:tr>
    </w:tbl>
    <w:p w14:paraId="20695ABD" w14:textId="7E3288EC" w:rsidR="00DF5F4F" w:rsidRPr="005428D1" w:rsidRDefault="00DF5F4F" w:rsidP="00DF5F4F">
      <w:pPr>
        <w:rPr>
          <w:rFonts w:ascii="Arial" w:hAnsi="Arial" w:cs="Arial"/>
          <w:szCs w:val="24"/>
        </w:rPr>
      </w:pPr>
      <w:r w:rsidRPr="005428D1">
        <w:rPr>
          <w:rFonts w:ascii="Arial" w:hAnsi="Arial" w:cs="Arial"/>
          <w:szCs w:val="24"/>
        </w:rPr>
        <w:t xml:space="preserve">* If volume &gt; 120ml </w:t>
      </w:r>
      <w:r w:rsidR="000C0FD8">
        <w:rPr>
          <w:rFonts w:ascii="Arial" w:hAnsi="Arial" w:cs="Arial"/>
          <w:szCs w:val="24"/>
        </w:rPr>
        <w:t>re-check the supply conditions or re-adjust the</w:t>
      </w:r>
      <w:r w:rsidRPr="005428D1">
        <w:rPr>
          <w:rFonts w:ascii="Arial" w:hAnsi="Arial" w:cs="Arial"/>
          <w:szCs w:val="24"/>
        </w:rPr>
        <w:t xml:space="preserve"> valve according to manufa</w:t>
      </w:r>
      <w:r w:rsidR="000C0FD8">
        <w:rPr>
          <w:rFonts w:ascii="Arial" w:hAnsi="Arial" w:cs="Arial"/>
          <w:szCs w:val="24"/>
        </w:rPr>
        <w:t>cturer’s instructions and re-commission</w:t>
      </w:r>
      <w:r w:rsidRPr="005428D1">
        <w:rPr>
          <w:rFonts w:ascii="Arial" w:hAnsi="Arial" w:cs="Arial"/>
          <w:szCs w:val="24"/>
        </w:rPr>
        <w:t>.</w:t>
      </w:r>
    </w:p>
    <w:p w14:paraId="042B9828" w14:textId="29359E99" w:rsidR="00EA5C7F" w:rsidRPr="005428D1" w:rsidRDefault="00DF5F4F" w:rsidP="00DF5F4F">
      <w:pPr>
        <w:rPr>
          <w:rFonts w:ascii="Arial" w:hAnsi="Arial" w:cs="Arial"/>
          <w:szCs w:val="24"/>
        </w:rPr>
      </w:pPr>
      <w:r w:rsidRPr="005428D1">
        <w:rPr>
          <w:rFonts w:ascii="Arial" w:hAnsi="Arial" w:cs="Arial"/>
          <w:szCs w:val="24"/>
        </w:rPr>
        <w:t xml:space="preserve">** If yes then </w:t>
      </w:r>
      <w:r w:rsidR="000C0FD8">
        <w:rPr>
          <w:rFonts w:ascii="Arial" w:hAnsi="Arial" w:cs="Arial"/>
          <w:szCs w:val="24"/>
        </w:rPr>
        <w:t>re-check the supply conditions or re-adjust the</w:t>
      </w:r>
      <w:r w:rsidR="000C0FD8" w:rsidRPr="005428D1">
        <w:rPr>
          <w:rFonts w:ascii="Arial" w:hAnsi="Arial" w:cs="Arial"/>
          <w:szCs w:val="24"/>
        </w:rPr>
        <w:t xml:space="preserve"> valve according to manufa</w:t>
      </w:r>
      <w:r w:rsidR="000C0FD8">
        <w:rPr>
          <w:rFonts w:ascii="Arial" w:hAnsi="Arial" w:cs="Arial"/>
          <w:szCs w:val="24"/>
        </w:rPr>
        <w:t>cturer’s instructions and re-commission</w:t>
      </w:r>
      <w:r w:rsidR="000C0FD8" w:rsidRPr="005428D1">
        <w:rPr>
          <w:rFonts w:ascii="Arial" w:hAnsi="Arial" w:cs="Arial"/>
          <w:szCs w:val="24"/>
        </w:rPr>
        <w:t>.</w:t>
      </w:r>
    </w:p>
    <w:p w14:paraId="7BC34F5D" w14:textId="572E606A" w:rsidR="00DF5F4F" w:rsidRPr="00CD29D8" w:rsidRDefault="00DF5F4F" w:rsidP="001626CF">
      <w:pPr>
        <w:spacing w:after="120"/>
        <w:rPr>
          <w:rFonts w:ascii="Arial" w:hAnsi="Arial" w:cs="Arial"/>
          <w:b/>
          <w:szCs w:val="24"/>
        </w:rPr>
      </w:pPr>
      <w:r w:rsidRPr="005428D1">
        <w:rPr>
          <w:rFonts w:ascii="Arial" w:hAnsi="Arial" w:cs="Arial"/>
          <w:b/>
          <w:szCs w:val="24"/>
        </w:rPr>
        <w:t>Frequenc</w:t>
      </w:r>
      <w:r w:rsidR="00EA5C7F">
        <w:rPr>
          <w:rFonts w:ascii="Arial" w:hAnsi="Arial" w:cs="Arial"/>
          <w:b/>
          <w:szCs w:val="24"/>
        </w:rPr>
        <w:t>y of In-Service Test (Clause 3.3</w:t>
      </w:r>
      <w:r w:rsidRPr="005428D1">
        <w:rPr>
          <w:rFonts w:ascii="Arial" w:hAnsi="Arial" w:cs="Arial"/>
          <w:b/>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DF5F4F" w:rsidRPr="005428D1" w14:paraId="159F6B6A" w14:textId="77777777" w:rsidTr="005154BD">
        <w:trPr>
          <w:trHeight w:val="649"/>
        </w:trPr>
        <w:tc>
          <w:tcPr>
            <w:tcW w:w="4667" w:type="dxa"/>
            <w:tcBorders>
              <w:top w:val="single" w:sz="4" w:space="0" w:color="auto"/>
              <w:left w:val="single" w:sz="4" w:space="0" w:color="auto"/>
              <w:bottom w:val="single" w:sz="4" w:space="0" w:color="auto"/>
              <w:right w:val="single" w:sz="4" w:space="0" w:color="auto"/>
            </w:tcBorders>
            <w:hideMark/>
          </w:tcPr>
          <w:p w14:paraId="0EC88DF0" w14:textId="77777777" w:rsidR="00DF5F4F" w:rsidRPr="005428D1" w:rsidRDefault="00DF5F4F">
            <w:pPr>
              <w:rPr>
                <w:rFonts w:ascii="Arial" w:eastAsia="Calibri" w:hAnsi="Arial" w:cs="Arial"/>
                <w:szCs w:val="24"/>
              </w:rPr>
            </w:pPr>
            <w:r w:rsidRPr="005428D1">
              <w:rPr>
                <w:rFonts w:ascii="Arial" w:eastAsia="Calibri" w:hAnsi="Arial" w:cs="Arial"/>
                <w:szCs w:val="24"/>
              </w:rPr>
              <w:t>Next In-Service Test date</w:t>
            </w:r>
          </w:p>
        </w:tc>
        <w:tc>
          <w:tcPr>
            <w:tcW w:w="4667" w:type="dxa"/>
            <w:tcBorders>
              <w:top w:val="single" w:sz="4" w:space="0" w:color="auto"/>
              <w:left w:val="single" w:sz="4" w:space="0" w:color="auto"/>
              <w:bottom w:val="single" w:sz="4" w:space="0" w:color="auto"/>
              <w:right w:val="single" w:sz="4" w:space="0" w:color="auto"/>
            </w:tcBorders>
          </w:tcPr>
          <w:p w14:paraId="3EF9F100" w14:textId="77777777" w:rsidR="00DF5F4F" w:rsidRPr="005428D1" w:rsidRDefault="00DF5F4F">
            <w:pPr>
              <w:rPr>
                <w:rFonts w:ascii="Arial" w:eastAsia="Calibri" w:hAnsi="Arial" w:cs="Arial"/>
                <w:szCs w:val="24"/>
              </w:rPr>
            </w:pPr>
          </w:p>
        </w:tc>
      </w:tr>
    </w:tbl>
    <w:p w14:paraId="3F313E72" w14:textId="33194204" w:rsidR="00A313DF" w:rsidRPr="0069121D" w:rsidRDefault="00A313DF" w:rsidP="001626CF">
      <w:pPr>
        <w:rPr>
          <w:rFonts w:ascii="Arial" w:hAnsi="Arial" w:cs="Arial"/>
          <w:sz w:val="22"/>
          <w:szCs w:val="22"/>
        </w:rPr>
      </w:pPr>
    </w:p>
    <w:sectPr w:rsidR="00A313DF" w:rsidRPr="0069121D" w:rsidSect="001626CF">
      <w:headerReference w:type="default" r:id="rId16"/>
      <w:footerReference w:type="default" r:id="rId17"/>
      <w:pgSz w:w="11906" w:h="16838"/>
      <w:pgMar w:top="567"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47A51" w14:textId="77777777" w:rsidR="00C705D0" w:rsidRDefault="00C705D0" w:rsidP="00CD29D8">
      <w:pPr>
        <w:spacing w:before="0"/>
      </w:pPr>
      <w:r>
        <w:separator/>
      </w:r>
    </w:p>
  </w:endnote>
  <w:endnote w:type="continuationSeparator" w:id="0">
    <w:p w14:paraId="445516DB" w14:textId="77777777" w:rsidR="00C705D0" w:rsidRDefault="00C705D0" w:rsidP="00CD29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86388"/>
      <w:docPartObj>
        <w:docPartGallery w:val="Page Numbers (Bottom of Page)"/>
        <w:docPartUnique/>
      </w:docPartObj>
    </w:sdtPr>
    <w:sdtEndPr>
      <w:rPr>
        <w:noProof/>
      </w:rPr>
    </w:sdtEndPr>
    <w:sdtContent>
      <w:p w14:paraId="1F756A73" w14:textId="5F35F888" w:rsidR="00CD29D8" w:rsidRDefault="00CD29D8">
        <w:pPr>
          <w:pStyle w:val="Footer"/>
          <w:jc w:val="center"/>
        </w:pPr>
        <w:r>
          <w:fldChar w:fldCharType="begin"/>
        </w:r>
        <w:r>
          <w:instrText xml:space="preserve"> PAGE   \* MERGEFORMAT </w:instrText>
        </w:r>
        <w:r>
          <w:fldChar w:fldCharType="separate"/>
        </w:r>
        <w:r w:rsidR="001626CF">
          <w:rPr>
            <w:noProof/>
          </w:rPr>
          <w:t>9</w:t>
        </w:r>
        <w:r>
          <w:rPr>
            <w:noProof/>
          </w:rPr>
          <w:fldChar w:fldCharType="end"/>
        </w:r>
      </w:p>
    </w:sdtContent>
  </w:sdt>
  <w:p w14:paraId="751819D4" w14:textId="77777777" w:rsidR="00CD29D8" w:rsidRDefault="00CD2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00BA" w14:textId="77777777" w:rsidR="00C705D0" w:rsidRDefault="00C705D0" w:rsidP="00CD29D8">
      <w:pPr>
        <w:spacing w:before="0"/>
      </w:pPr>
      <w:r>
        <w:separator/>
      </w:r>
    </w:p>
  </w:footnote>
  <w:footnote w:type="continuationSeparator" w:id="0">
    <w:p w14:paraId="06AB5B14" w14:textId="77777777" w:rsidR="00C705D0" w:rsidRDefault="00C705D0" w:rsidP="00CD29D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306D8" w14:textId="77777777" w:rsidR="001626CF" w:rsidRDefault="00162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decimal"/>
      <w:pStyle w:val="Heading1"/>
      <w:lvlText w:val="%1"/>
      <w:legacy w:legacy="1" w:legacySpace="170" w:legacyIndent="851"/>
      <w:lvlJc w:val="left"/>
      <w:rPr>
        <w:rFonts w:ascii="Times New Roman" w:hAnsi="Times New Roman" w:hint="default"/>
        <w:b/>
        <w:i w:val="0"/>
        <w:sz w:val="24"/>
      </w:rPr>
    </w:lvl>
    <w:lvl w:ilvl="1">
      <w:start w:val="1"/>
      <w:numFmt w:val="decimal"/>
      <w:pStyle w:val="Heading2"/>
      <w:lvlText w:val="%1.%2"/>
      <w:legacy w:legacy="1" w:legacySpace="170" w:legacyIndent="851"/>
      <w:lvlJc w:val="left"/>
      <w:rPr>
        <w:rFonts w:ascii="Times New Roman" w:hAnsi="Times New Roman" w:hint="default"/>
        <w:b/>
        <w:i w:val="0"/>
        <w:sz w:val="24"/>
      </w:rPr>
    </w:lvl>
    <w:lvl w:ilvl="2">
      <w:start w:val="1"/>
      <w:numFmt w:val="decimal"/>
      <w:pStyle w:val="Heading3"/>
      <w:lvlText w:val="%1.%2.%3"/>
      <w:legacy w:legacy="1" w:legacySpace="170" w:legacyIndent="851"/>
      <w:lvlJc w:val="left"/>
      <w:rPr>
        <w:rFonts w:ascii="Times New Roman" w:hAnsi="Times New Roman" w:hint="default"/>
        <w:b/>
        <w:i w:val="0"/>
        <w:sz w:val="24"/>
      </w:rPr>
    </w:lvl>
    <w:lvl w:ilvl="3">
      <w:start w:val="1"/>
      <w:numFmt w:val="decimal"/>
      <w:pStyle w:val="Heading4"/>
      <w:lvlText w:val="%1.%2.%3.%4"/>
      <w:legacy w:legacy="1" w:legacySpace="170" w:legacyIndent="851"/>
      <w:lvlJc w:val="left"/>
      <w:rPr>
        <w:rFonts w:ascii="Times New Roman" w:hAnsi="Times New Roman" w:hint="default"/>
        <w:b/>
        <w:i w:val="0"/>
        <w:sz w:val="24"/>
      </w:rPr>
    </w:lvl>
    <w:lvl w:ilvl="4">
      <w:start w:val="1"/>
      <w:numFmt w:val="decimal"/>
      <w:pStyle w:val="Heading5"/>
      <w:lvlText w:val="%1.%2.%3.%4.%5"/>
      <w:legacy w:legacy="1" w:legacySpace="170" w:legacyIndent="851"/>
      <w:lvlJc w:val="left"/>
      <w:rPr>
        <w:rFonts w:ascii="Times New Roman" w:hAnsi="Times New Roman" w:hint="default"/>
        <w:b/>
        <w:i w:val="0"/>
        <w:sz w:val="24"/>
      </w:rPr>
    </w:lvl>
    <w:lvl w:ilvl="5">
      <w:start w:val="1"/>
      <w:numFmt w:val="decimal"/>
      <w:pStyle w:val="Heading6"/>
      <w:lvlText w:val="%1.%2.%3.%4.%5.%6"/>
      <w:legacy w:legacy="1" w:legacySpace="170" w:legacyIndent="851"/>
      <w:lvlJc w:val="left"/>
      <w:rPr>
        <w:rFonts w:ascii="Times New Roman" w:hAnsi="Times New Roman" w:hint="default"/>
        <w:b/>
        <w:i w:val="0"/>
        <w:sz w:val="24"/>
      </w:rPr>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upperLetter"/>
      <w:pStyle w:val="Heading9"/>
      <w:lvlText w:val=" Annex %9"/>
      <w:legacy w:legacy="1" w:legacySpace="170" w:legacyIndent="851"/>
      <w:lvlJc w:val="left"/>
      <w:rPr>
        <w:rFonts w:ascii="Times New Roman" w:hAnsi="Times New Roman" w:hint="default"/>
        <w:b/>
        <w:i w:val="0"/>
        <w:sz w:val="24"/>
      </w:rPr>
    </w:lvl>
  </w:abstractNum>
  <w:abstractNum w:abstractNumId="1" w15:restartNumberingAfterBreak="0">
    <w:nsid w:val="0AEB0BCA"/>
    <w:multiLevelType w:val="multilevel"/>
    <w:tmpl w:val="CE844F5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03887"/>
    <w:multiLevelType w:val="multilevel"/>
    <w:tmpl w:val="BE80AF7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95163"/>
    <w:multiLevelType w:val="hybridMultilevel"/>
    <w:tmpl w:val="F58A6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A6EF8"/>
    <w:multiLevelType w:val="hybridMultilevel"/>
    <w:tmpl w:val="ECCC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051B1"/>
    <w:multiLevelType w:val="multilevel"/>
    <w:tmpl w:val="937ED2E8"/>
    <w:lvl w:ilvl="0">
      <w:start w:val="12"/>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AC77574"/>
    <w:multiLevelType w:val="hybridMultilevel"/>
    <w:tmpl w:val="590CAF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D881AA5"/>
    <w:multiLevelType w:val="multilevel"/>
    <w:tmpl w:val="A78630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8" w15:restartNumberingAfterBreak="0">
    <w:nsid w:val="23885A53"/>
    <w:multiLevelType w:val="multilevel"/>
    <w:tmpl w:val="C0EA7A0C"/>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3590A"/>
    <w:multiLevelType w:val="multilevel"/>
    <w:tmpl w:val="1BA0112C"/>
    <w:lvl w:ilvl="0">
      <w:start w:val="1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8E4A08"/>
    <w:multiLevelType w:val="hybridMultilevel"/>
    <w:tmpl w:val="AD6E0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A91117"/>
    <w:multiLevelType w:val="multilevel"/>
    <w:tmpl w:val="B58C6EC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1B7FA3"/>
    <w:multiLevelType w:val="multilevel"/>
    <w:tmpl w:val="D348081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C2740F"/>
    <w:multiLevelType w:val="multilevel"/>
    <w:tmpl w:val="84F08EF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582A7B"/>
    <w:multiLevelType w:val="multilevel"/>
    <w:tmpl w:val="DD5EDFC2"/>
    <w:lvl w:ilvl="0">
      <w:start w:val="11"/>
      <w:numFmt w:val="decimal"/>
      <w:lvlText w:val="%1"/>
      <w:lvlJc w:val="left"/>
      <w:pPr>
        <w:ind w:left="420" w:hanging="420"/>
      </w:pPr>
      <w:rPr>
        <w:rFonts w:hint="default"/>
        <w:color w:val="0070C0"/>
      </w:rPr>
    </w:lvl>
    <w:lvl w:ilvl="1">
      <w:start w:val="2"/>
      <w:numFmt w:val="decimal"/>
      <w:lvlText w:val="%1.%2"/>
      <w:lvlJc w:val="left"/>
      <w:pPr>
        <w:ind w:left="420" w:hanging="4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15" w15:restartNumberingAfterBreak="0">
    <w:nsid w:val="3CC338EF"/>
    <w:multiLevelType w:val="hybridMultilevel"/>
    <w:tmpl w:val="C7664C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304271E"/>
    <w:multiLevelType w:val="hybridMultilevel"/>
    <w:tmpl w:val="C3B0D6AA"/>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457D0582"/>
    <w:multiLevelType w:val="multilevel"/>
    <w:tmpl w:val="F5AEC71A"/>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613802"/>
    <w:multiLevelType w:val="multilevel"/>
    <w:tmpl w:val="B078A252"/>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213269"/>
    <w:multiLevelType w:val="multilevel"/>
    <w:tmpl w:val="592687BE"/>
    <w:lvl w:ilvl="0">
      <w:start w:val="12"/>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87C42BE"/>
    <w:multiLevelType w:val="hybridMultilevel"/>
    <w:tmpl w:val="F2B82492"/>
    <w:lvl w:ilvl="0" w:tplc="8096824C">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5DCE67AB"/>
    <w:multiLevelType w:val="hybridMultilevel"/>
    <w:tmpl w:val="D26E5BF4"/>
    <w:lvl w:ilvl="0" w:tplc="EF14618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4175FFB"/>
    <w:multiLevelType w:val="hybridMultilevel"/>
    <w:tmpl w:val="B4BAD3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A5A2E4A"/>
    <w:multiLevelType w:val="hybridMultilevel"/>
    <w:tmpl w:val="3886B6CC"/>
    <w:lvl w:ilvl="0" w:tplc="531025D0">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AF14919"/>
    <w:multiLevelType w:val="multilevel"/>
    <w:tmpl w:val="F45E72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6D230B"/>
    <w:multiLevelType w:val="multilevel"/>
    <w:tmpl w:val="1904EDB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C73EAC"/>
    <w:multiLevelType w:val="multilevel"/>
    <w:tmpl w:val="0CE27D1A"/>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num>
  <w:num w:numId="3">
    <w:abstractNumId w:val="10"/>
  </w:num>
  <w:num w:numId="4">
    <w:abstractNumId w:val="6"/>
  </w:num>
  <w:num w:numId="5">
    <w:abstractNumId w:val="15"/>
  </w:num>
  <w:num w:numId="6">
    <w:abstractNumId w:val="23"/>
  </w:num>
  <w:num w:numId="7">
    <w:abstractNumId w:val="12"/>
  </w:num>
  <w:num w:numId="8">
    <w:abstractNumId w:val="22"/>
  </w:num>
  <w:num w:numId="9">
    <w:abstractNumId w:val="14"/>
  </w:num>
  <w:num w:numId="10">
    <w:abstractNumId w:val="11"/>
  </w:num>
  <w:num w:numId="11">
    <w:abstractNumId w:val="26"/>
  </w:num>
  <w:num w:numId="12">
    <w:abstractNumId w:val="21"/>
  </w:num>
  <w:num w:numId="13">
    <w:abstractNumId w:val="5"/>
  </w:num>
  <w:num w:numId="14">
    <w:abstractNumId w:val="19"/>
  </w:num>
  <w:num w:numId="15">
    <w:abstractNumId w:val="0"/>
  </w:num>
  <w:num w:numId="16">
    <w:abstractNumId w:val="2"/>
  </w:num>
  <w:num w:numId="17">
    <w:abstractNumId w:val="18"/>
  </w:num>
  <w:num w:numId="18">
    <w:abstractNumId w:val="0"/>
  </w:num>
  <w:num w:numId="19">
    <w:abstractNumId w:val="20"/>
  </w:num>
  <w:num w:numId="20">
    <w:abstractNumId w:val="9"/>
  </w:num>
  <w:num w:numId="21">
    <w:abstractNumId w:val="8"/>
  </w:num>
  <w:num w:numId="22">
    <w:abstractNumId w:val="0"/>
  </w:num>
  <w:num w:numId="23">
    <w:abstractNumId w:val="0"/>
  </w:num>
  <w:num w:numId="24">
    <w:abstractNumId w:val="4"/>
  </w:num>
  <w:num w:numId="25">
    <w:abstractNumId w:val="7"/>
  </w:num>
  <w:num w:numId="26">
    <w:abstractNumId w:val="3"/>
  </w:num>
  <w:num w:numId="27">
    <w:abstractNumId w:val="25"/>
  </w:num>
  <w:num w:numId="28">
    <w:abstractNumId w:val="1"/>
  </w:num>
  <w:num w:numId="29">
    <w:abstractNumId w:val="17"/>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DD"/>
    <w:rsid w:val="000050C3"/>
    <w:rsid w:val="000133D7"/>
    <w:rsid w:val="00023CDD"/>
    <w:rsid w:val="000305CE"/>
    <w:rsid w:val="00052AC2"/>
    <w:rsid w:val="00067CE5"/>
    <w:rsid w:val="000B59DD"/>
    <w:rsid w:val="000C0FD8"/>
    <w:rsid w:val="000D130F"/>
    <w:rsid w:val="00120887"/>
    <w:rsid w:val="0013014D"/>
    <w:rsid w:val="001626CF"/>
    <w:rsid w:val="0017733D"/>
    <w:rsid w:val="00182703"/>
    <w:rsid w:val="00196691"/>
    <w:rsid w:val="001A2D08"/>
    <w:rsid w:val="001B4899"/>
    <w:rsid w:val="001C2C0D"/>
    <w:rsid w:val="001D5392"/>
    <w:rsid w:val="001E44A4"/>
    <w:rsid w:val="001E5305"/>
    <w:rsid w:val="00222F24"/>
    <w:rsid w:val="0023545B"/>
    <w:rsid w:val="002550D0"/>
    <w:rsid w:val="002A1388"/>
    <w:rsid w:val="002A3FEC"/>
    <w:rsid w:val="002E41BE"/>
    <w:rsid w:val="002F5E7B"/>
    <w:rsid w:val="003044DF"/>
    <w:rsid w:val="00320673"/>
    <w:rsid w:val="00350796"/>
    <w:rsid w:val="0035756F"/>
    <w:rsid w:val="0038255D"/>
    <w:rsid w:val="003F7506"/>
    <w:rsid w:val="003F78B0"/>
    <w:rsid w:val="004121F9"/>
    <w:rsid w:val="004F0C0A"/>
    <w:rsid w:val="004F5159"/>
    <w:rsid w:val="0050274A"/>
    <w:rsid w:val="005154BD"/>
    <w:rsid w:val="00527F2C"/>
    <w:rsid w:val="005428D1"/>
    <w:rsid w:val="00576E44"/>
    <w:rsid w:val="005A3A63"/>
    <w:rsid w:val="005A5566"/>
    <w:rsid w:val="005E1862"/>
    <w:rsid w:val="005F7335"/>
    <w:rsid w:val="00660C43"/>
    <w:rsid w:val="0068488B"/>
    <w:rsid w:val="0069121D"/>
    <w:rsid w:val="006D2749"/>
    <w:rsid w:val="006D50C5"/>
    <w:rsid w:val="006D793D"/>
    <w:rsid w:val="006D7945"/>
    <w:rsid w:val="006F18B1"/>
    <w:rsid w:val="00752224"/>
    <w:rsid w:val="00761902"/>
    <w:rsid w:val="00766176"/>
    <w:rsid w:val="007D064E"/>
    <w:rsid w:val="007E4D17"/>
    <w:rsid w:val="007F4C05"/>
    <w:rsid w:val="007F7760"/>
    <w:rsid w:val="00821D28"/>
    <w:rsid w:val="00856130"/>
    <w:rsid w:val="00866D49"/>
    <w:rsid w:val="00907D16"/>
    <w:rsid w:val="009331EB"/>
    <w:rsid w:val="00936AF3"/>
    <w:rsid w:val="009954FE"/>
    <w:rsid w:val="009D0A3A"/>
    <w:rsid w:val="00A127E4"/>
    <w:rsid w:val="00A313DF"/>
    <w:rsid w:val="00A362DA"/>
    <w:rsid w:val="00A364D7"/>
    <w:rsid w:val="00A36F89"/>
    <w:rsid w:val="00A56909"/>
    <w:rsid w:val="00A73213"/>
    <w:rsid w:val="00A915C5"/>
    <w:rsid w:val="00AB39DD"/>
    <w:rsid w:val="00AF5EFE"/>
    <w:rsid w:val="00B56DB5"/>
    <w:rsid w:val="00B6509C"/>
    <w:rsid w:val="00B6621B"/>
    <w:rsid w:val="00B76721"/>
    <w:rsid w:val="00B7756F"/>
    <w:rsid w:val="00B85F36"/>
    <w:rsid w:val="00B8726A"/>
    <w:rsid w:val="00B929E1"/>
    <w:rsid w:val="00BB36D0"/>
    <w:rsid w:val="00C4208C"/>
    <w:rsid w:val="00C61E79"/>
    <w:rsid w:val="00C64CB2"/>
    <w:rsid w:val="00C705D0"/>
    <w:rsid w:val="00C81870"/>
    <w:rsid w:val="00C81B4D"/>
    <w:rsid w:val="00CD29D8"/>
    <w:rsid w:val="00CD6614"/>
    <w:rsid w:val="00D02516"/>
    <w:rsid w:val="00D268F7"/>
    <w:rsid w:val="00D42CB8"/>
    <w:rsid w:val="00D52A19"/>
    <w:rsid w:val="00D612BF"/>
    <w:rsid w:val="00D8652F"/>
    <w:rsid w:val="00DB703D"/>
    <w:rsid w:val="00DD2BDA"/>
    <w:rsid w:val="00DF5F4F"/>
    <w:rsid w:val="00E226A8"/>
    <w:rsid w:val="00E25124"/>
    <w:rsid w:val="00E7244B"/>
    <w:rsid w:val="00E91BA3"/>
    <w:rsid w:val="00E968A3"/>
    <w:rsid w:val="00EA1357"/>
    <w:rsid w:val="00EA5C7F"/>
    <w:rsid w:val="00ED5A76"/>
    <w:rsid w:val="00ED6EA5"/>
    <w:rsid w:val="00F007AF"/>
    <w:rsid w:val="00F13732"/>
    <w:rsid w:val="00F173D2"/>
    <w:rsid w:val="00FA409C"/>
    <w:rsid w:val="00FA4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F3C5AE"/>
  <w15:docId w15:val="{F73F2F98-953C-4D1B-83DC-6D3D37B4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DD"/>
    <w:pPr>
      <w:spacing w:before="120"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39DD"/>
    <w:pPr>
      <w:keepNext/>
      <w:numPr>
        <w:numId w:val="1"/>
      </w:numPr>
      <w:tabs>
        <w:tab w:val="left" w:pos="1134"/>
        <w:tab w:val="left" w:pos="1418"/>
        <w:tab w:val="left" w:pos="1701"/>
      </w:tabs>
      <w:outlineLvl w:val="0"/>
    </w:pPr>
    <w:rPr>
      <w:b/>
    </w:rPr>
  </w:style>
  <w:style w:type="paragraph" w:styleId="Heading2">
    <w:name w:val="heading 2"/>
    <w:basedOn w:val="Normal"/>
    <w:next w:val="Normal"/>
    <w:link w:val="Heading2Char"/>
    <w:qFormat/>
    <w:rsid w:val="00AB39DD"/>
    <w:pPr>
      <w:keepNext/>
      <w:numPr>
        <w:ilvl w:val="1"/>
        <w:numId w:val="1"/>
      </w:numPr>
      <w:tabs>
        <w:tab w:val="left" w:pos="1134"/>
        <w:tab w:val="left" w:pos="1418"/>
        <w:tab w:val="left" w:pos="1701"/>
      </w:tabs>
      <w:outlineLvl w:val="1"/>
    </w:pPr>
    <w:rPr>
      <w:b/>
    </w:rPr>
  </w:style>
  <w:style w:type="paragraph" w:styleId="Heading3">
    <w:name w:val="heading 3"/>
    <w:basedOn w:val="Normal"/>
    <w:next w:val="Normal"/>
    <w:link w:val="Heading3Char"/>
    <w:qFormat/>
    <w:rsid w:val="00AB39DD"/>
    <w:pPr>
      <w:keepNext/>
      <w:numPr>
        <w:ilvl w:val="2"/>
        <w:numId w:val="1"/>
      </w:numPr>
      <w:tabs>
        <w:tab w:val="left" w:pos="1134"/>
        <w:tab w:val="left" w:pos="1418"/>
        <w:tab w:val="left" w:pos="1701"/>
      </w:tabs>
      <w:outlineLvl w:val="2"/>
    </w:pPr>
    <w:rPr>
      <w:b/>
      <w:i/>
    </w:rPr>
  </w:style>
  <w:style w:type="paragraph" w:styleId="Heading4">
    <w:name w:val="heading 4"/>
    <w:basedOn w:val="Normal"/>
    <w:next w:val="Normal"/>
    <w:link w:val="Heading4Char"/>
    <w:qFormat/>
    <w:rsid w:val="00AB39DD"/>
    <w:pPr>
      <w:numPr>
        <w:ilvl w:val="3"/>
        <w:numId w:val="1"/>
      </w:numPr>
      <w:tabs>
        <w:tab w:val="left" w:pos="1134"/>
        <w:tab w:val="left" w:pos="1418"/>
        <w:tab w:val="left" w:pos="1701"/>
      </w:tabs>
      <w:outlineLvl w:val="3"/>
    </w:pPr>
  </w:style>
  <w:style w:type="paragraph" w:styleId="Heading5">
    <w:name w:val="heading 5"/>
    <w:basedOn w:val="Normal"/>
    <w:next w:val="Normal"/>
    <w:link w:val="Heading5Char"/>
    <w:qFormat/>
    <w:rsid w:val="00AB39DD"/>
    <w:pPr>
      <w:numPr>
        <w:ilvl w:val="4"/>
        <w:numId w:val="1"/>
      </w:numPr>
      <w:outlineLvl w:val="4"/>
    </w:pPr>
  </w:style>
  <w:style w:type="paragraph" w:styleId="Heading6">
    <w:name w:val="heading 6"/>
    <w:basedOn w:val="Normal"/>
    <w:next w:val="Normal"/>
    <w:link w:val="Heading6Char"/>
    <w:qFormat/>
    <w:rsid w:val="00AB39DD"/>
    <w:pPr>
      <w:numPr>
        <w:ilvl w:val="5"/>
        <w:numId w:val="1"/>
      </w:numPr>
      <w:outlineLvl w:val="5"/>
    </w:pPr>
  </w:style>
  <w:style w:type="paragraph" w:styleId="Heading7">
    <w:name w:val="heading 7"/>
    <w:basedOn w:val="Normal"/>
    <w:next w:val="Normal"/>
    <w:link w:val="Heading7Char"/>
    <w:qFormat/>
    <w:rsid w:val="00AB39DD"/>
    <w:pPr>
      <w:keepNext/>
      <w:numPr>
        <w:ilvl w:val="6"/>
        <w:numId w:val="1"/>
      </w:numPr>
      <w:outlineLvl w:val="6"/>
    </w:pPr>
  </w:style>
  <w:style w:type="paragraph" w:styleId="Heading8">
    <w:name w:val="heading 8"/>
    <w:basedOn w:val="Normal"/>
    <w:next w:val="Normal"/>
    <w:link w:val="Heading8Char"/>
    <w:qFormat/>
    <w:rsid w:val="00AB39D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B39DD"/>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9D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B39D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B39DD"/>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AB39D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B39D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B39D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B39D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B39DD"/>
    <w:rPr>
      <w:rFonts w:ascii="Arial" w:eastAsia="Times New Roman" w:hAnsi="Arial" w:cs="Times New Roman"/>
      <w:i/>
      <w:sz w:val="20"/>
      <w:szCs w:val="20"/>
    </w:rPr>
  </w:style>
  <w:style w:type="character" w:customStyle="1" w:styleId="Heading9Char">
    <w:name w:val="Heading 9 Char"/>
    <w:basedOn w:val="DefaultParagraphFont"/>
    <w:link w:val="Heading9"/>
    <w:rsid w:val="00AB39DD"/>
    <w:rPr>
      <w:rFonts w:ascii="Times New Roman" w:eastAsia="Times New Roman" w:hAnsi="Times New Roman" w:cs="Times New Roman"/>
      <w:b/>
      <w:sz w:val="24"/>
      <w:szCs w:val="20"/>
    </w:rPr>
  </w:style>
  <w:style w:type="paragraph" w:customStyle="1" w:styleId="nhslist">
    <w:name w:val="nhs list"/>
    <w:basedOn w:val="Normal"/>
    <w:next w:val="Normal"/>
    <w:rsid w:val="00AB39DD"/>
    <w:pPr>
      <w:tabs>
        <w:tab w:val="left" w:pos="992"/>
      </w:tabs>
      <w:spacing w:before="60"/>
      <w:ind w:left="567"/>
    </w:pPr>
  </w:style>
  <w:style w:type="paragraph" w:customStyle="1" w:styleId="NOTE">
    <w:name w:val="NOTE"/>
    <w:basedOn w:val="Normal"/>
    <w:next w:val="Normal"/>
    <w:rsid w:val="00AB39DD"/>
    <w:pPr>
      <w:tabs>
        <w:tab w:val="left" w:pos="851"/>
        <w:tab w:val="left" w:pos="1134"/>
        <w:tab w:val="left" w:pos="1418"/>
      </w:tabs>
      <w:ind w:left="567"/>
    </w:pPr>
  </w:style>
  <w:style w:type="paragraph" w:customStyle="1" w:styleId="Tablecaption">
    <w:name w:val="Table caption"/>
    <w:basedOn w:val="Caption"/>
    <w:next w:val="Normal"/>
    <w:rsid w:val="00AB39DD"/>
    <w:pPr>
      <w:keepNext/>
      <w:widowControl w:val="0"/>
      <w:spacing w:before="120" w:after="120"/>
    </w:pPr>
    <w:rPr>
      <w:bCs w:val="0"/>
      <w:color w:val="auto"/>
      <w:sz w:val="24"/>
      <w:szCs w:val="20"/>
    </w:rPr>
  </w:style>
  <w:style w:type="paragraph" w:styleId="BodyTextIndent3">
    <w:name w:val="Body Text Indent 3"/>
    <w:basedOn w:val="Normal"/>
    <w:link w:val="BodyTextIndent3Char"/>
    <w:semiHidden/>
    <w:rsid w:val="00AB39DD"/>
    <w:pPr>
      <w:ind w:left="720"/>
    </w:pPr>
  </w:style>
  <w:style w:type="character" w:customStyle="1" w:styleId="BodyTextIndent3Char">
    <w:name w:val="Body Text Indent 3 Char"/>
    <w:basedOn w:val="DefaultParagraphFont"/>
    <w:link w:val="BodyTextIndent3"/>
    <w:semiHidden/>
    <w:rsid w:val="00AB39DD"/>
    <w:rPr>
      <w:rFonts w:ascii="Times New Roman" w:eastAsia="Times New Roman" w:hAnsi="Times New Roman" w:cs="Times New Roman"/>
      <w:sz w:val="24"/>
      <w:szCs w:val="20"/>
    </w:rPr>
  </w:style>
  <w:style w:type="paragraph" w:styleId="Caption">
    <w:name w:val="caption"/>
    <w:basedOn w:val="Normal"/>
    <w:next w:val="Normal"/>
    <w:uiPriority w:val="35"/>
    <w:semiHidden/>
    <w:unhideWhenUsed/>
    <w:qFormat/>
    <w:rsid w:val="00AB39DD"/>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1C2C0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0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7760"/>
    <w:rPr>
      <w:sz w:val="16"/>
      <w:szCs w:val="16"/>
    </w:rPr>
  </w:style>
  <w:style w:type="paragraph" w:styleId="CommentText">
    <w:name w:val="annotation text"/>
    <w:basedOn w:val="Normal"/>
    <w:link w:val="CommentTextChar"/>
    <w:uiPriority w:val="99"/>
    <w:semiHidden/>
    <w:unhideWhenUsed/>
    <w:rsid w:val="007F7760"/>
    <w:rPr>
      <w:sz w:val="20"/>
    </w:rPr>
  </w:style>
  <w:style w:type="character" w:customStyle="1" w:styleId="CommentTextChar">
    <w:name w:val="Comment Text Char"/>
    <w:basedOn w:val="DefaultParagraphFont"/>
    <w:link w:val="CommentText"/>
    <w:uiPriority w:val="99"/>
    <w:semiHidden/>
    <w:rsid w:val="007F77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7760"/>
    <w:rPr>
      <w:b/>
      <w:bCs/>
    </w:rPr>
  </w:style>
  <w:style w:type="character" w:customStyle="1" w:styleId="CommentSubjectChar">
    <w:name w:val="Comment Subject Char"/>
    <w:basedOn w:val="CommentTextChar"/>
    <w:link w:val="CommentSubject"/>
    <w:uiPriority w:val="99"/>
    <w:semiHidden/>
    <w:rsid w:val="007F7760"/>
    <w:rPr>
      <w:rFonts w:ascii="Times New Roman" w:eastAsia="Times New Roman" w:hAnsi="Times New Roman" w:cs="Times New Roman"/>
      <w:b/>
      <w:bCs/>
      <w:sz w:val="20"/>
      <w:szCs w:val="20"/>
    </w:rPr>
  </w:style>
  <w:style w:type="paragraph" w:styleId="ListParagraph">
    <w:name w:val="List Paragraph"/>
    <w:basedOn w:val="Normal"/>
    <w:uiPriority w:val="34"/>
    <w:qFormat/>
    <w:rsid w:val="00B8726A"/>
    <w:pPr>
      <w:ind w:left="720"/>
      <w:contextualSpacing/>
    </w:pPr>
  </w:style>
  <w:style w:type="paragraph" w:styleId="Header">
    <w:name w:val="header"/>
    <w:basedOn w:val="Normal"/>
    <w:link w:val="HeaderChar"/>
    <w:uiPriority w:val="99"/>
    <w:unhideWhenUsed/>
    <w:rsid w:val="00CD29D8"/>
    <w:pPr>
      <w:tabs>
        <w:tab w:val="center" w:pos="4513"/>
        <w:tab w:val="right" w:pos="9026"/>
      </w:tabs>
      <w:spacing w:before="0"/>
    </w:pPr>
  </w:style>
  <w:style w:type="character" w:customStyle="1" w:styleId="HeaderChar">
    <w:name w:val="Header Char"/>
    <w:basedOn w:val="DefaultParagraphFont"/>
    <w:link w:val="Header"/>
    <w:uiPriority w:val="99"/>
    <w:rsid w:val="00CD29D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D29D8"/>
    <w:pPr>
      <w:tabs>
        <w:tab w:val="center" w:pos="4513"/>
        <w:tab w:val="right" w:pos="9026"/>
      </w:tabs>
      <w:spacing w:before="0"/>
    </w:pPr>
  </w:style>
  <w:style w:type="character" w:customStyle="1" w:styleId="FooterChar">
    <w:name w:val="Footer Char"/>
    <w:basedOn w:val="DefaultParagraphFont"/>
    <w:link w:val="Footer"/>
    <w:uiPriority w:val="99"/>
    <w:rsid w:val="00CD29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10035">
      <w:bodyDiv w:val="1"/>
      <w:marLeft w:val="0"/>
      <w:marRight w:val="0"/>
      <w:marTop w:val="0"/>
      <w:marBottom w:val="0"/>
      <w:divBdr>
        <w:top w:val="none" w:sz="0" w:space="0" w:color="auto"/>
        <w:left w:val="none" w:sz="0" w:space="0" w:color="auto"/>
        <w:bottom w:val="none" w:sz="0" w:space="0" w:color="auto"/>
        <w:right w:val="none" w:sz="0" w:space="0" w:color="auto"/>
      </w:divBdr>
    </w:div>
    <w:div w:id="1277130761">
      <w:bodyDiv w:val="1"/>
      <w:marLeft w:val="0"/>
      <w:marRight w:val="0"/>
      <w:marTop w:val="0"/>
      <w:marBottom w:val="0"/>
      <w:divBdr>
        <w:top w:val="none" w:sz="0" w:space="0" w:color="auto"/>
        <w:left w:val="none" w:sz="0" w:space="0" w:color="auto"/>
        <w:bottom w:val="none" w:sz="0" w:space="0" w:color="auto"/>
        <w:right w:val="none" w:sz="0" w:space="0" w:color="auto"/>
      </w:divBdr>
    </w:div>
    <w:div w:id="1657492208">
      <w:bodyDiv w:val="1"/>
      <w:marLeft w:val="0"/>
      <w:marRight w:val="0"/>
      <w:marTop w:val="0"/>
      <w:marBottom w:val="0"/>
      <w:divBdr>
        <w:top w:val="none" w:sz="0" w:space="0" w:color="auto"/>
        <w:left w:val="none" w:sz="0" w:space="0" w:color="auto"/>
        <w:bottom w:val="none" w:sz="0" w:space="0" w:color="auto"/>
        <w:right w:val="none" w:sz="0" w:space="0" w:color="auto"/>
      </w:divBdr>
    </w:div>
    <w:div w:id="18876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2FA8-9B98-447E-B0EE-57858958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Paul Taylor</cp:lastModifiedBy>
  <cp:revision>5</cp:revision>
  <cp:lastPrinted>2017-03-16T15:47:00Z</cp:lastPrinted>
  <dcterms:created xsi:type="dcterms:W3CDTF">2017-07-27T12:29:00Z</dcterms:created>
  <dcterms:modified xsi:type="dcterms:W3CDTF">2020-05-12T11:54:00Z</dcterms:modified>
</cp:coreProperties>
</file>